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様式第６号（第７条関係）</w:t>
      </w:r>
    </w:p>
    <w:p>
      <w:pPr>
        <w:pStyle w:val="39"/>
        <w:spacing w:line="240" w:lineRule="atLeast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誓約書兼同意書　</w:t>
      </w:r>
    </w:p>
    <w:p>
      <w:pPr>
        <w:pStyle w:val="0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廿日市市長　様</w:t>
      </w:r>
    </w:p>
    <w:p>
      <w:pPr>
        <w:pStyle w:val="0"/>
        <w:spacing w:line="240" w:lineRule="atLeast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廿日市市事業所用創エネ・省エネ設備導入促進補助金の申請にあたり、次の全ての事項について誓約します。　なお、この誓約事項に関し、市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が調査することについて同意します。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暴力団員による不当な行為の防止等に関する法律（平成３年法律第７７号）第２条第６号に規定する暴力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団員又は暴力団関係事業者（暴力団員が実質的に経営を支配する事業者その他同条第２号に規定する暴力団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又は暴力団員と密接な関係を有する事業者をいう。）でないこと。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風俗営業等の規制及び業務の適正化等に関する法律（昭和２３年法律第１２２号）第２条第１項に定める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風俗営業を営む者でないこと。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廿日市市事業所用創エネ・省エネ設備導入促進補助金交付要綱（令和３年告示第７９号）（以下「要綱」と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いう。）の規定に従い補助事業を実施すること。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補助対象設備が廿日市市事業所用創エネ・省エネ設備導入促進補助金交付要綱別表１に掲げる要件を満た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していること。また、補助対象経費に同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要綱第５条</w:t>
      </w:r>
      <w:r>
        <w:rPr>
          <w:rFonts w:hint="eastAsia" w:ascii="ＭＳ 明朝" w:hAnsi="ＭＳ 明朝" w:eastAsia="ＭＳ 明朝"/>
          <w:color w:val="auto"/>
          <w:sz w:val="21"/>
        </w:rPr>
        <w:t>に掲げる経費以外が含まれていないこと。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創エネルギー設備を導入する場合、再生可能エネルギー電気の利用の促進に関する特別措置法（平成２３</w:t>
      </w:r>
    </w:p>
    <w:p>
      <w:pPr>
        <w:pStyle w:val="0"/>
        <w:numPr>
          <w:numId w:val="0"/>
        </w:numPr>
        <w:ind w:left="210" w:leftChars="10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年法律第１０８号）に基づく</w:t>
      </w:r>
      <w:r>
        <w:rPr>
          <w:rFonts w:hint="eastAsia" w:ascii="ＭＳ 明朝" w:hAnsi="ＭＳ 明朝" w:eastAsia="ＭＳ 明朝"/>
          <w:color w:val="auto"/>
          <w:sz w:val="21"/>
        </w:rPr>
        <w:t>FIT</w:t>
      </w:r>
      <w:r>
        <w:rPr>
          <w:rFonts w:hint="eastAsia" w:ascii="ＭＳ 明朝" w:hAnsi="ＭＳ 明朝" w:eastAsia="ＭＳ 明朝"/>
          <w:color w:val="auto"/>
          <w:sz w:val="21"/>
        </w:rPr>
        <w:t>制度又は</w:t>
      </w:r>
      <w:r>
        <w:rPr>
          <w:rFonts w:hint="eastAsia" w:ascii="ＭＳ 明朝" w:hAnsi="ＭＳ 明朝" w:eastAsia="ＭＳ 明朝"/>
          <w:color w:val="auto"/>
          <w:sz w:val="21"/>
        </w:rPr>
        <w:t>FIP</w:t>
      </w:r>
      <w:r>
        <w:rPr>
          <w:rFonts w:hint="eastAsia" w:ascii="ＭＳ 明朝" w:hAnsi="ＭＳ 明朝" w:eastAsia="ＭＳ 明朝"/>
          <w:color w:val="auto"/>
          <w:sz w:val="21"/>
        </w:rPr>
        <w:t>制度の認定を取得しないこと。また、同法に基づく「事業計画策定ガイドライン（太陽光発電）」に定める遵守事項に準拠して事業を実施すること。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3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補助事業により取得した温室効果ガス排出削減効果について</w:t>
      </w:r>
      <w:r>
        <w:rPr>
          <w:rFonts w:hint="eastAsia" w:ascii="ＭＳ 明朝" w:hAnsi="ＭＳ 明朝" w:eastAsia="ＭＳ 明朝"/>
          <w:color w:val="auto"/>
          <w:sz w:val="21"/>
        </w:rPr>
        <w:t>J-</w:t>
      </w:r>
      <w:r>
        <w:rPr>
          <w:rFonts w:hint="eastAsia" w:ascii="ＭＳ 明朝" w:hAnsi="ＭＳ 明朝" w:eastAsia="ＭＳ 明朝"/>
          <w:color w:val="auto"/>
          <w:sz w:val="21"/>
        </w:rPr>
        <w:t>クレジット制度への登録を行わないこと。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3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補助対象設備について、他の補助金の交付を受けていないこと、かつ受ける予定がないこと。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法定耐用年数を経過するまでの間、補助金の目的に従い適切に管理・使用すること。やむを得ず処分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補助</w:t>
      </w:r>
    </w:p>
    <w:p>
      <w:pPr>
        <w:pStyle w:val="0"/>
        <w:numPr>
          <w:numId w:val="0"/>
        </w:numPr>
        <w:ind w:left="210" w:leftChars="10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金の目的に反する使用、譲渡、交換、貸付、廃棄又は担保に供すること）が必要となった場合は、事前に廿日市市長の承認を得た上で処分すること。</w:t>
      </w:r>
    </w:p>
    <w:p>
      <w:pPr>
        <w:pStyle w:val="30"/>
        <w:numPr>
          <w:numId w:val="0"/>
        </w:numPr>
        <w:ind w:left="420" w:lef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本誓約事項に反する事実が判明した場合など、交付決定の全部又は一部取消及び補助金の返還命令を受け</w:t>
      </w:r>
    </w:p>
    <w:p>
      <w:pPr>
        <w:pStyle w:val="0"/>
        <w:numPr>
          <w:numId w:val="0"/>
        </w:numPr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たときは、これに従うこと。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spacing w:line="240" w:lineRule="exact"/>
        <w:ind w:left="210" w:hanging="210" w:hangingChars="100"/>
        <w:rPr>
          <w:rFonts w:hint="eastAsia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年　　月　　日</w:t>
      </w:r>
    </w:p>
    <w:p>
      <w:pPr>
        <w:pStyle w:val="0"/>
        <w:wordWrap w:val="0"/>
        <w:spacing w:line="360" w:lineRule="auto"/>
        <w:ind w:left="0" w:leftChars="0" w:right="630" w:rightChars="300" w:hanging="210" w:hangingChars="100"/>
        <w:jc w:val="right"/>
        <w:rPr>
          <w:rFonts w:hint="eastAsia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所　在　地　　　　　　　　　　　　　　　　　　　　</w:t>
      </w:r>
    </w:p>
    <w:p>
      <w:pPr>
        <w:pStyle w:val="0"/>
        <w:wordWrap w:val="0"/>
        <w:spacing w:line="360" w:lineRule="auto"/>
        <w:ind w:left="0" w:leftChars="0" w:right="840" w:rightChars="400" w:hanging="210" w:hangingChars="100"/>
        <w:jc w:val="center"/>
        <w:rPr>
          <w:rFonts w:hint="eastAsia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事業者名称</w:t>
      </w:r>
    </w:p>
    <w:p>
      <w:pPr>
        <w:pStyle w:val="0"/>
        <w:wordWrap w:val="0"/>
        <w:spacing w:line="360" w:lineRule="auto"/>
        <w:ind w:left="0" w:leftChars="0" w:right="630" w:rightChars="300" w:hanging="210" w:hangingChars="100"/>
        <w:jc w:val="right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1"/>
          <w:w w:val="71"/>
          <w:sz w:val="21"/>
          <w:fitText w:val="1050" w:id="1"/>
        </w:rPr>
        <w:t>代表者職・氏</w:t>
      </w:r>
      <w:r>
        <w:rPr>
          <w:rFonts w:hint="eastAsia" w:ascii="ＭＳ 明朝" w:hAnsi="ＭＳ 明朝" w:eastAsia="ＭＳ 明朝"/>
          <w:color w:val="auto"/>
          <w:spacing w:val="2"/>
          <w:w w:val="71"/>
          <w:sz w:val="21"/>
          <w:fitText w:val="1050" w:id="1"/>
        </w:rPr>
        <w:t>名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　　　　　　　　　　　　　　　㊞</w:t>
      </w:r>
    </w:p>
    <w:p>
      <w:pPr>
        <w:pStyle w:val="0"/>
        <w:wordWrap w:val="0"/>
        <w:spacing w:line="480" w:lineRule="auto"/>
        <w:ind w:left="0" w:leftChars="0" w:right="630" w:rightChars="300" w:hanging="210" w:hangingChars="100"/>
        <w:jc w:val="left"/>
        <w:rPr>
          <w:rFonts w:hint="eastAsia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備考　用紙の大きさは、日本産業規格Ａ列４番とする。</w:t>
      </w:r>
    </w:p>
    <w:sectPr>
      <w:pgMar w:top="420" w:right="975" w:bottom="428" w:left="975" w:header="720" w:footer="528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ptos">
    <w:panose1 w:val="00000000000000000000"/>
    <w:charset w:val="00"/>
    <w:family w:val="swiss"/>
    <w:pitch w:val="fixed"/>
    <w:sig w:usb0="00000000" w:usb1="00000000" w:usb2="00000000" w:usb3="00000000" w:csb0="0000019F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ptos Display">
    <w:panose1 w:val="00000000000000000000"/>
    <w:charset w:val="00"/>
    <w:family w:val="swiss"/>
    <w:pitch w:val="fixed"/>
    <w:sig w:usb0="00000000" w:usb1="00000000" w:usb2="00000000" w:usb3="00000000" w:csb0="000001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B35C652"/>
    <w:lvl w:ilvl="0" w:tplc="797DC63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 Spacing"/>
    <w:next w:val="39"/>
    <w:link w:val="0"/>
    <w:uiPriority w:val="0"/>
    <w:qFormat/>
    <w:rPr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3</Words>
  <Characters>895</Characters>
  <Application>JUST Note</Application>
  <Lines>40</Lines>
  <Paragraphs>26</Paragraphs>
  <CharactersWithSpaces>953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Takashi Komorida</dc:creator>
  <cp:lastModifiedBy>shirota tsudumi 2826</cp:lastModifiedBy>
  <dcterms:created xsi:type="dcterms:W3CDTF">2024-04-29T15:07:00Z</dcterms:created>
  <dcterms:modified xsi:type="dcterms:W3CDTF">2026-04-10T02:30:17Z</dcterms:modified>
  <cp:revision>19</cp:revision>
</cp:coreProperties>
</file>