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color w:val="000000" w:themeColor="text1"/>
          <w:spacing w:val="4"/>
          <w:sz w:val="20"/>
        </w:rPr>
      </w:pPr>
      <w:r>
        <w:rPr>
          <w:rFonts w:hint="eastAsia" w:ascii="ＭＳ 明朝" w:hAnsi="ＭＳ 明朝"/>
          <w:color w:val="000000" w:themeColor="text1"/>
          <w:spacing w:val="2"/>
          <w:sz w:val="28"/>
        </w:rPr>
        <w:t>法第１３条及び省令第７条に基づく書面</w:t>
      </w:r>
    </w:p>
    <w:p>
      <w:pPr>
        <w:pStyle w:val="0"/>
        <w:spacing w:line="320" w:lineRule="exact"/>
        <w:jc w:val="right"/>
        <w:rPr>
          <w:rFonts w:hint="default" w:ascii="ＭＳ 明朝" w:hAnsi="ＭＳ 明朝"/>
          <w:color w:val="000000" w:themeColor="text1"/>
          <w:spacing w:val="4"/>
          <w:sz w:val="22"/>
        </w:rPr>
      </w:pPr>
      <w:r>
        <w:rPr>
          <w:rFonts w:hint="default" w:ascii="ＭＳ 明朝" w:hAnsi="ＭＳ 明朝"/>
          <w:color w:val="000000" w:themeColor="text1"/>
          <w:spacing w:val="2"/>
          <w:sz w:val="28"/>
        </w:rPr>
        <mc:AlternateContent>
          <mc:Choice Requires="wps">
            <w:drawing>
              <wp:anchor simplePos="0" relativeHeight="2" behindDoc="0" locked="0" layoutInCell="0" hidden="0" allowOverlap="1">
                <wp:simplePos x="0" y="0"/>
                <wp:positionH relativeFrom="column">
                  <wp:posOffset>-215265</wp:posOffset>
                </wp:positionH>
                <wp:positionV relativeFrom="paragraph">
                  <wp:posOffset>-429260</wp:posOffset>
                </wp:positionV>
                <wp:extent cx="1291590" cy="32194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291590" cy="321945"/>
                        </a:xfrm>
                        <a:prstGeom prst="rect">
                          <a:avLst/>
                        </a:prstGeom>
                        <a:noFill/>
                        <a:ln>
                          <a:miter/>
                        </a:ln>
                      </wps:spPr>
                      <wps:txbx>
                        <w:txbxContent>
                          <w:p>
                            <w:pPr>
                              <w:pStyle w:val="22"/>
                              <w:rPr>
                                <w:rFonts w:hint="eastAsia"/>
                                <w:spacing w:val="-2"/>
                              </w:rPr>
                            </w:pPr>
                            <w:r>
                              <w:rPr>
                                <w:rFonts w:hint="eastAsia" w:ascii="ＭＳ 明朝" w:hAnsi="ＭＳ 明朝" w:eastAsia="ＭＳ 明朝"/>
                                <w:spacing w:val="-20"/>
                              </w:rPr>
                              <w:t>（</w:t>
                            </w:r>
                            <w:r>
                              <w:rPr>
                                <w:rFonts w:hint="eastAsia" w:ascii="ＭＳ 明朝" w:hAnsi="ＭＳ 明朝" w:eastAsia="ＭＳ 明朝"/>
                                <w:spacing w:val="-20"/>
                              </w:rPr>
                              <w:t>13</w:t>
                            </w:r>
                            <w:r>
                              <w:rPr>
                                <w:rFonts w:hint="eastAsia" w:ascii="ＭＳ 明朝" w:hAnsi="ＭＳ 明朝" w:eastAsia="ＭＳ 明朝"/>
                                <w:spacing w:val="-20"/>
                              </w:rPr>
                              <w:t>条関係様式</w:t>
                            </w:r>
                            <w:r>
                              <w:rPr>
                                <w:rFonts w:hint="eastAsia" w:ascii="ＭＳ 明朝" w:hAnsi="ＭＳ 明朝" w:eastAsia="ＭＳ 明朝"/>
                                <w:spacing w:val="-20"/>
                              </w:rPr>
                              <w:t>1</w:t>
                            </w:r>
                            <w:r>
                              <w:rPr>
                                <w:rFonts w:hint="eastAsia" w:ascii="ＭＳ 明朝" w:hAnsi="ＭＳ 明朝" w:eastAsia="ＭＳ 明朝"/>
                                <w:spacing w:val="-20"/>
                              </w:rPr>
                              <w: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79pt;mso-position-vertical-relative:text;mso-position-horizontal-relative:text;position:absolute;height:25.35pt;width:101.7pt;margin-left:-16.95pt;z-index:2;" o:spid="_x0000_s1026" o:allowincell="f" o:allowoverlap="t" filled="f" stroked="f" o:spt="202" type="#_x0000_t202">
                <v:fill/>
                <v:textbox style="layout-flow:horizontal;">
                  <w:txbxContent>
                    <w:p>
                      <w:pPr>
                        <w:pStyle w:val="22"/>
                        <w:rPr>
                          <w:rFonts w:hint="eastAsia"/>
                          <w:spacing w:val="-2"/>
                        </w:rPr>
                      </w:pPr>
                      <w:r>
                        <w:rPr>
                          <w:rFonts w:hint="eastAsia" w:ascii="ＭＳ 明朝" w:hAnsi="ＭＳ 明朝" w:eastAsia="ＭＳ 明朝"/>
                          <w:spacing w:val="-20"/>
                        </w:rPr>
                        <w:t>（</w:t>
                      </w:r>
                      <w:r>
                        <w:rPr>
                          <w:rFonts w:hint="eastAsia" w:ascii="ＭＳ 明朝" w:hAnsi="ＭＳ 明朝" w:eastAsia="ＭＳ 明朝"/>
                          <w:spacing w:val="-20"/>
                        </w:rPr>
                        <w:t>13</w:t>
                      </w:r>
                      <w:r>
                        <w:rPr>
                          <w:rFonts w:hint="eastAsia" w:ascii="ＭＳ 明朝" w:hAnsi="ＭＳ 明朝" w:eastAsia="ＭＳ 明朝"/>
                          <w:spacing w:val="-20"/>
                        </w:rPr>
                        <w:t>条関係様式</w:t>
                      </w:r>
                      <w:r>
                        <w:rPr>
                          <w:rFonts w:hint="eastAsia" w:ascii="ＭＳ 明朝" w:hAnsi="ＭＳ 明朝" w:eastAsia="ＭＳ 明朝"/>
                          <w:spacing w:val="-20"/>
                        </w:rPr>
                        <w:t>1</w:t>
                      </w:r>
                      <w:r>
                        <w:rPr>
                          <w:rFonts w:hint="eastAsia" w:ascii="ＭＳ 明朝" w:hAnsi="ＭＳ 明朝" w:eastAsia="ＭＳ 明朝"/>
                          <w:spacing w:val="-20"/>
                        </w:rPr>
                        <w:t>）</w:t>
                      </w:r>
                    </w:p>
                  </w:txbxContent>
                </v:textbox>
                <v:imagedata o:title=""/>
                <w10:wrap type="none" anchorx="text" anchory="text"/>
              </v:shape>
            </w:pict>
          </mc:Fallback>
        </mc:AlternateContent>
      </w:r>
      <w:r>
        <w:rPr>
          <w:rFonts w:hint="eastAsia" w:ascii="ＭＳ 明朝" w:hAnsi="ＭＳ 明朝"/>
          <w:color w:val="000000" w:themeColor="text1"/>
          <w:sz w:val="22"/>
        </w:rPr>
        <w:t>令和　　　年　　　月　　　日</w:t>
      </w: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rPr>
        <w:t>（発注者）</w:t>
      </w: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u w:val="single" w:color="auto"/>
        </w:rPr>
        <w:t>　　　　　　　　　　　　　　様</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p>
    <w:p>
      <w:pPr>
        <w:pStyle w:val="0"/>
        <w:spacing w:line="320" w:lineRule="exact"/>
        <w:rPr>
          <w:rFonts w:hint="eastAsia"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（郵便番号　　－　　　　）　</w:t>
      </w:r>
    </w:p>
    <w:p>
      <w:pPr>
        <w:pStyle w:val="0"/>
        <w:spacing w:line="320" w:lineRule="exact"/>
        <w:rPr>
          <w:rFonts w:hint="eastAsia" w:ascii="ＭＳ 明朝" w:hAnsi="ＭＳ 明朝"/>
          <w:color w:val="000000" w:themeColor="text1"/>
          <w:sz w:val="22"/>
          <w:u w:val="single" w:color="auto"/>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住　所</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氏　名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印</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u w:val="single" w:color="auto"/>
        </w:rPr>
        <w:t>電話番号　　　－　　　　－　　　　　　</w:t>
      </w:r>
    </w:p>
    <w:p>
      <w:pPr>
        <w:pStyle w:val="0"/>
        <w:rPr>
          <w:rFonts w:hint="eastAsia"/>
          <w:color w:val="000000" w:themeColor="text1"/>
        </w:rPr>
      </w:pPr>
    </w:p>
    <w:p>
      <w:pPr>
        <w:pStyle w:val="0"/>
        <w:rPr>
          <w:rFonts w:hint="default" w:ascii="ＭＳ 明朝" w:hAnsi="ＭＳ 明朝"/>
          <w:color w:val="000000" w:themeColor="text1"/>
          <w:spacing w:val="4"/>
        </w:rPr>
      </w:pPr>
      <w:r>
        <w:rPr>
          <w:rFonts w:hint="eastAsia"/>
          <w:color w:val="000000" w:themeColor="text1"/>
        </w:rPr>
        <w:t>　建設工事に係る資材の再資源化等に関する法律第１３条及び特定建設資材に係る分別解体等に関する省令第７条に規定する建設工事請負契約書に記載すべき解体工事に要する費用等については次のとおりです。</w:t>
      </w:r>
    </w:p>
    <w:p>
      <w:pPr>
        <w:pStyle w:val="0"/>
        <w:rPr>
          <w:rFonts w:hint="eastAsia"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ascii="ＭＳ 明朝" w:hAnsi="ＭＳ 明朝"/>
          <w:color w:val="000000" w:themeColor="text1"/>
          <w:spacing w:val="4"/>
        </w:rPr>
        <w:t>１．工事の名称　　</w:t>
      </w:r>
      <w:r>
        <w:rPr>
          <w:rFonts w:hint="eastAsia" w:ascii="ＭＳ 明朝" w:hAnsi="ＭＳ 明朝"/>
          <w:color w:val="000000" w:themeColor="text1"/>
          <w:spacing w:val="4"/>
          <w:u w:val="single" w:color="auto"/>
        </w:rPr>
        <w:t>　　　　　　　　　　　　　　　　　　　　　　　　　　　　　　　</w:t>
      </w:r>
    </w:p>
    <w:p>
      <w:pPr>
        <w:pStyle w:val="0"/>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２．分別解体等の方法（建築物に係る解体工事の場合）</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40"/>
        <w:gridCol w:w="2768"/>
        <w:gridCol w:w="3296"/>
        <w:gridCol w:w="3032"/>
      </w:tblGrid>
      <w:tr>
        <w:trPr>
          <w:cantSplit/>
          <w:trHeight w:val="368" w:hRule="atLeast"/>
        </w:trPr>
        <w:tc>
          <w:tcPr>
            <w:tcW w:w="3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220" w:lineRule="exact"/>
              <w:jc w:val="left"/>
              <w:rPr>
                <w:rFonts w:hint="default" w:ascii="ＭＳ 明朝" w:hAnsi="ＭＳ 明朝" w:eastAsia="ＭＳ 明朝"/>
                <w:color w:val="000000" w:themeColor="text1"/>
                <w:kern w:val="2"/>
                <w:sz w:val="20"/>
              </w:rPr>
            </w:pPr>
            <w:r>
              <w:rPr>
                <w:rFonts w:hint="eastAsia" w:ascii="Century" w:hAnsi="Century" w:eastAsia="ＭＳ 明朝"/>
                <w:color w:val="000000" w:themeColor="text1"/>
                <w:kern w:val="2"/>
                <w:sz w:val="20"/>
              </w:rPr>
              <w:t>工程ごとの作業内容及び解体等の方法</w:t>
            </w:r>
          </w:p>
        </w:tc>
        <w:tc>
          <w:tcPr>
            <w:tcW w:w="2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工程</w:t>
            </w:r>
          </w:p>
        </w:tc>
        <w:tc>
          <w:tcPr>
            <w:tcW w:w="3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作業内容</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分別解体等の方法</w:t>
            </w:r>
          </w:p>
        </w:tc>
      </w:tr>
      <w:tr>
        <w:trPr>
          <w:cantSplit/>
          <w:trHeight w:val="456"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①建築設備・内装材等</w:t>
            </w:r>
          </w:p>
        </w:tc>
        <w:tc>
          <w:tcPr>
            <w:tcW w:w="3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建築設備・内装材等の取り外し</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□手作業・機械作業の併用</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併用の場合の理由</w:t>
            </w:r>
            <w:r>
              <w:rPr>
                <w:rFonts w:hint="default" w:ascii="ＭＳ 明朝" w:hAnsi="ＭＳ 明朝" w:eastAsia="ＭＳ 明朝"/>
                <w:color w:val="000000" w:themeColor="text1"/>
                <w:kern w:val="2"/>
                <w:sz w:val="20"/>
              </w:rPr>
              <w:t>(</w:t>
            </w:r>
            <w:r>
              <w:rPr>
                <w:rFonts w:hint="default" w:ascii="Century" w:hAnsi="Century" w:eastAsia="ＭＳ 明朝"/>
                <w:color w:val="000000" w:themeColor="text1"/>
                <w:kern w:val="2"/>
                <w:sz w:val="20"/>
              </w:rPr>
              <w:t xml:space="preserve">         </w:t>
            </w:r>
            <w:r>
              <w:rPr>
                <w:rFonts w:hint="default" w:ascii="ＭＳ 明朝" w:hAnsi="ＭＳ 明朝" w:eastAsia="ＭＳ 明朝"/>
                <w:color w:val="000000" w:themeColor="text1"/>
                <w:kern w:val="2"/>
                <w:sz w:val="20"/>
              </w:rPr>
              <w:t>)</w:t>
            </w:r>
          </w:p>
        </w:tc>
      </w:tr>
      <w:tr>
        <w:trPr>
          <w:cantSplit/>
          <w:trHeight w:val="765"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②屋根ふき材</w:t>
            </w:r>
          </w:p>
        </w:tc>
        <w:tc>
          <w:tcPr>
            <w:tcW w:w="3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屋根ふき材の取り外し</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□手作業・機械作業の併用</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併用の場合の理由</w:t>
            </w:r>
            <w:r>
              <w:rPr>
                <w:rFonts w:hint="default" w:ascii="ＭＳ 明朝" w:hAnsi="ＭＳ 明朝" w:eastAsia="ＭＳ 明朝"/>
                <w:color w:val="000000" w:themeColor="text1"/>
                <w:kern w:val="2"/>
                <w:sz w:val="20"/>
              </w:rPr>
              <w:t>(</w:t>
            </w:r>
            <w:r>
              <w:rPr>
                <w:rFonts w:hint="default" w:ascii="Century" w:hAnsi="Century" w:eastAsia="ＭＳ 明朝"/>
                <w:color w:val="000000" w:themeColor="text1"/>
                <w:kern w:val="2"/>
                <w:sz w:val="20"/>
              </w:rPr>
              <w:t xml:space="preserve">         </w:t>
            </w:r>
            <w:r>
              <w:rPr>
                <w:rFonts w:hint="default" w:ascii="ＭＳ 明朝" w:hAnsi="ＭＳ 明朝" w:eastAsia="ＭＳ 明朝"/>
                <w:color w:val="000000" w:themeColor="text1"/>
                <w:kern w:val="2"/>
                <w:sz w:val="20"/>
              </w:rPr>
              <w:t>)</w:t>
            </w:r>
          </w:p>
        </w:tc>
      </w:tr>
      <w:tr>
        <w:trPr>
          <w:cantSplit/>
          <w:trHeight w:val="498"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③外装材・上部構造部分</w:t>
            </w:r>
          </w:p>
        </w:tc>
        <w:tc>
          <w:tcPr>
            <w:tcW w:w="3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外装材・上部構造部分の取り壊し□有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221"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④基礎・基礎杭</w:t>
            </w:r>
          </w:p>
        </w:tc>
        <w:tc>
          <w:tcPr>
            <w:tcW w:w="3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基礎・基礎杭の取り壊し</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451" w:hRule="atLeast"/>
        </w:trPr>
        <w:tc>
          <w:tcPr>
            <w:tcW w:w="3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⑤その他</w:t>
            </w:r>
            <w:r>
              <w:rPr>
                <w:rFonts w:hint="default" w:ascii="ＭＳ 明朝" w:hAnsi="ＭＳ 明朝" w:eastAsia="ＭＳ 明朝"/>
                <w:color w:val="000000" w:themeColor="text1"/>
                <w:kern w:val="2"/>
                <w:sz w:val="20"/>
              </w:rPr>
              <w:t>(</w:t>
            </w:r>
            <w:r>
              <w:rPr>
                <w:rFonts w:hint="default" w:ascii="Century" w:hAnsi="Century" w:eastAsia="ＭＳ 明朝"/>
                <w:color w:val="000000" w:themeColor="text1"/>
                <w:kern w:val="2"/>
                <w:sz w:val="20"/>
              </w:rPr>
              <w:t xml:space="preserve">            </w:t>
            </w:r>
            <w:r>
              <w:rPr>
                <w:rFonts w:hint="default" w:ascii="ＭＳ 明朝" w:hAnsi="ＭＳ 明朝" w:eastAsia="ＭＳ 明朝"/>
                <w:color w:val="000000" w:themeColor="text1"/>
                <w:kern w:val="2"/>
                <w:sz w:val="20"/>
              </w:rPr>
              <w:t>)</w:t>
            </w:r>
          </w:p>
        </w:tc>
        <w:tc>
          <w:tcPr>
            <w:tcW w:w="32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その他の取り壊し</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bl>
    <w:p>
      <w:pPr>
        <w:pStyle w:val="0"/>
        <w:rPr>
          <w:rFonts w:hint="default"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color w:val="000000" w:themeColor="text1"/>
        </w:rPr>
        <w:t>３．解体工事に要する費用　　　　　　　　</w:t>
      </w:r>
      <w:r>
        <w:rPr>
          <w:rFonts w:hint="eastAsia"/>
          <w:color w:val="000000" w:themeColor="text1"/>
          <w:u w:val="single" w:color="auto"/>
        </w:rPr>
        <w:t>　　　　　　　　　　　　　円（税抜き）</w:t>
      </w:r>
      <w:r>
        <w:rPr>
          <w:rFonts w:hint="eastAsia" w:ascii="ＭＳ 明朝" w:hAnsi="ＭＳ 明朝"/>
          <w:color w:val="000000" w:themeColor="text1"/>
          <w:u w:val="single" w:color="auto"/>
        </w:rPr>
        <w:t>　　</w:t>
      </w:r>
    </w:p>
    <w:p>
      <w:pPr>
        <w:pStyle w:val="0"/>
        <w:spacing w:line="240" w:lineRule="exact"/>
        <w:rPr>
          <w:rFonts w:hint="eastAsia" w:ascii="ＭＳ 明朝" w:hAnsi="ＭＳ 明朝"/>
          <w:color w:val="000000" w:themeColor="text1"/>
          <w:spacing w:val="4"/>
          <w:sz w:val="16"/>
        </w:rPr>
      </w:pPr>
      <w:r>
        <w:rPr>
          <w:rFonts w:hint="eastAsia" w:ascii="ＭＳ 明朝" w:hAnsi="ＭＳ 明朝"/>
          <w:color w:val="000000" w:themeColor="text1"/>
          <w:spacing w:val="4"/>
          <w:sz w:val="16"/>
        </w:rPr>
        <w:t>（注）・解体工事の場合のみ記載する。</w:t>
      </w:r>
    </w:p>
    <w:p>
      <w:pPr>
        <w:pStyle w:val="0"/>
        <w:numPr>
          <w:ilvl w:val="0"/>
          <w:numId w:val="1"/>
        </w:numPr>
        <w:tabs>
          <w:tab w:val="clear" w:pos="240"/>
          <w:tab w:val="num" w:leader="none" w:pos="565"/>
        </w:tabs>
        <w:spacing w:line="240" w:lineRule="exact"/>
        <w:ind w:left="678" w:hanging="226"/>
        <w:rPr>
          <w:rFonts w:hint="eastAsia" w:ascii="ＭＳ 明朝" w:hAnsi="ＭＳ 明朝"/>
          <w:color w:val="000000" w:themeColor="text1"/>
          <w:spacing w:val="4"/>
          <w:sz w:val="16"/>
        </w:rPr>
      </w:pPr>
      <w:r>
        <w:rPr>
          <w:rFonts w:hint="eastAsia" w:ascii="ＭＳ 明朝" w:hAnsi="ＭＳ 明朝"/>
          <w:color w:val="000000" w:themeColor="text1"/>
          <w:spacing w:val="4"/>
          <w:sz w:val="16"/>
        </w:rPr>
        <w:t>解体工事に伴う分別解体及び積込に要する費用とする。</w:t>
      </w:r>
    </w:p>
    <w:p>
      <w:pPr>
        <w:pStyle w:val="0"/>
        <w:numPr>
          <w:ilvl w:val="0"/>
          <w:numId w:val="1"/>
        </w:numPr>
        <w:tabs>
          <w:tab w:val="clear" w:pos="240"/>
          <w:tab w:val="num" w:leader="none" w:pos="565"/>
        </w:tabs>
        <w:spacing w:line="240" w:lineRule="exact"/>
        <w:ind w:left="678" w:hanging="226"/>
        <w:rPr>
          <w:rFonts w:hint="default" w:ascii="ＭＳ 明朝" w:hAnsi="ＭＳ 明朝"/>
          <w:color w:val="000000" w:themeColor="text1"/>
          <w:spacing w:val="4"/>
          <w:sz w:val="16"/>
        </w:rPr>
      </w:pPr>
      <w:r>
        <w:rPr>
          <w:rFonts w:hint="eastAsia"/>
          <w:color w:val="000000" w:themeColor="text1"/>
          <w:sz w:val="16"/>
        </w:rPr>
        <w:t>受注者の見積金額</w:t>
      </w:r>
      <w:r>
        <w:rPr>
          <w:rFonts w:hint="eastAsia"/>
          <w:color w:val="000000" w:themeColor="text1"/>
          <w:sz w:val="16"/>
        </w:rPr>
        <w:t>(</w:t>
      </w:r>
      <w:r>
        <w:rPr>
          <w:rFonts w:hint="eastAsia"/>
          <w:color w:val="000000" w:themeColor="text1"/>
          <w:sz w:val="16"/>
        </w:rPr>
        <w:t>仮設費及び運搬費を含まない直接工事費）</w:t>
      </w:r>
    </w:p>
    <w:p>
      <w:pPr>
        <w:pStyle w:val="0"/>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４．再資源化等をするための施設の名称及び所在地</w:t>
      </w:r>
      <w:r>
        <w:rPr>
          <w:rFonts w:hint="default"/>
          <w:color w:val="000000" w:themeColor="text1"/>
        </w:rPr>
        <w:t xml:space="preserve">         </w:t>
      </w:r>
      <w:r>
        <w:rPr>
          <w:rFonts w:hint="eastAsia"/>
          <w:color w:val="000000" w:themeColor="text1"/>
        </w:rPr>
        <w:t>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835"/>
        <w:gridCol w:w="2607"/>
        <w:gridCol w:w="3994"/>
      </w:tblGrid>
      <w:tr>
        <w:trPr>
          <w:trHeight w:val="256" w:hRule="atLeast"/>
        </w:trPr>
        <w:tc>
          <w:tcPr>
            <w:tcW w:w="2835" w:type="dxa"/>
            <w:tcBorders>
              <w:top w:val="single" w:color="auto" w:sz="6"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特定建設資材廃棄物の種類</w:t>
            </w:r>
          </w:p>
        </w:tc>
        <w:tc>
          <w:tcPr>
            <w:tcW w:w="2607" w:type="dxa"/>
            <w:tcBorders>
              <w:top w:val="single" w:color="auto" w:sz="6"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施設の名称</w:t>
            </w:r>
          </w:p>
        </w:tc>
        <w:tc>
          <w:tcPr>
            <w:tcW w:w="3994" w:type="dxa"/>
            <w:tcBorders>
              <w:top w:val="single" w:color="auto" w:sz="6"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所在地</w:t>
            </w:r>
          </w:p>
        </w:tc>
      </w:tr>
      <w:tr>
        <w:trPr>
          <w:trHeight w:val="119" w:hRule="atLeast"/>
        </w:trPr>
        <w:tc>
          <w:tcPr>
            <w:tcW w:w="2835" w:type="dxa"/>
            <w:tcBorders>
              <w:top w:val="single" w:color="auto" w:sz="6"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auto" w:sz="6"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auto" w:sz="6"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55" w:hRule="atLeast"/>
        </w:trPr>
        <w:tc>
          <w:tcPr>
            <w:tcW w:w="2835"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835"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835" w:type="dxa"/>
            <w:tcBorders>
              <w:top w:val="single" w:color="000000" w:sz="4"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bl>
    <w:p>
      <w:pPr>
        <w:pStyle w:val="0"/>
        <w:rPr>
          <w:rFonts w:hint="eastAsia"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color w:val="000000" w:themeColor="text1"/>
        </w:rPr>
        <w:t>５．特定建設資材廃棄物の再資源化等に要する費用</w:t>
      </w:r>
      <w:r>
        <w:rPr>
          <w:rFonts w:hint="eastAsia"/>
          <w:color w:val="000000" w:themeColor="text1"/>
          <w:u w:val="single" w:color="auto"/>
        </w:rPr>
        <w:t>　　　　　　　　　　円（税抜き）</w:t>
      </w:r>
      <w:r>
        <w:rPr>
          <w:rFonts w:hint="eastAsia" w:ascii="ＭＳ 明朝" w:hAnsi="ＭＳ 明朝"/>
          <w:color w:val="000000" w:themeColor="text1"/>
          <w:u w:val="single" w:color="auto"/>
        </w:rPr>
        <w:t>　</w:t>
      </w:r>
    </w:p>
    <w:p>
      <w:pPr>
        <w:pStyle w:val="0"/>
        <w:rPr>
          <w:rFonts w:hint="eastAsia" w:ascii="ＭＳ 明朝" w:hAnsi="ＭＳ 明朝"/>
          <w:color w:val="000000" w:themeColor="text1"/>
          <w:spacing w:val="4"/>
        </w:rPr>
      </w:pPr>
      <w:r>
        <w:rPr>
          <w:rFonts w:hint="eastAsia" w:ascii="ＭＳ 明朝" w:hAnsi="ＭＳ 明朝"/>
          <w:color w:val="000000" w:themeColor="text1"/>
          <w:spacing w:val="4"/>
          <w:sz w:val="16"/>
        </w:rPr>
        <w:t>（注）</w:t>
      </w:r>
      <w:r>
        <w:rPr>
          <w:rFonts w:hint="eastAsia"/>
          <w:color w:val="000000" w:themeColor="text1"/>
          <w:sz w:val="16"/>
        </w:rPr>
        <w:t>受注者の見積金額（運搬費を含む直接工事費）</w:t>
      </w:r>
    </w:p>
    <w:p>
      <w:pPr>
        <w:pStyle w:val="0"/>
        <w:jc w:val="center"/>
        <w:rPr>
          <w:rFonts w:hint="default" w:ascii="ＭＳ 明朝" w:hAnsi="ＭＳ 明朝"/>
          <w:color w:val="000000" w:themeColor="text1"/>
          <w:spacing w:val="4"/>
          <w:sz w:val="20"/>
        </w:rPr>
      </w:pPr>
      <w:r>
        <w:rPr>
          <w:rFonts w:hint="default" w:ascii="ＭＳ 明朝" w:hAnsi="ＭＳ 明朝"/>
          <w:color w:val="000000" w:themeColor="text1"/>
          <w:spacing w:val="2"/>
          <w:sz w:val="28"/>
        </w:rPr>
        <w:br w:type="page"/>
      </w:r>
      <w:r>
        <w:rPr>
          <w:rFonts w:hint="eastAsia" w:ascii="ＭＳ 明朝" w:hAnsi="ＭＳ 明朝"/>
          <w:color w:val="000000" w:themeColor="text1"/>
          <w:spacing w:val="2"/>
          <w:sz w:val="28"/>
        </w:rPr>
        <w:t>法第１３条及び省令第７条に基づく書面</w:t>
      </w:r>
    </w:p>
    <w:p>
      <w:pPr>
        <w:pStyle w:val="0"/>
        <w:spacing w:line="320" w:lineRule="exact"/>
        <w:jc w:val="right"/>
        <w:rPr>
          <w:rFonts w:hint="default" w:ascii="ＭＳ 明朝" w:hAnsi="ＭＳ 明朝"/>
          <w:color w:val="000000" w:themeColor="text1"/>
          <w:spacing w:val="4"/>
          <w:sz w:val="22"/>
        </w:rPr>
      </w:pPr>
      <w:r>
        <w:rPr>
          <w:rFonts w:hint="default" w:ascii="ＭＳ 明朝" w:hAnsi="ＭＳ 明朝"/>
          <w:color w:val="000000" w:themeColor="text1"/>
          <w:spacing w:val="2"/>
          <w:sz w:val="28"/>
        </w:rPr>
        <mc:AlternateContent>
          <mc:Choice Requires="wps">
            <w:drawing>
              <wp:anchor simplePos="0" relativeHeight="3" behindDoc="0" locked="0" layoutInCell="0" hidden="0" allowOverlap="1">
                <wp:simplePos x="0" y="0"/>
                <wp:positionH relativeFrom="column">
                  <wp:posOffset>-215265</wp:posOffset>
                </wp:positionH>
                <wp:positionV relativeFrom="paragraph">
                  <wp:posOffset>-429260</wp:posOffset>
                </wp:positionV>
                <wp:extent cx="1291590" cy="32194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291590" cy="321945"/>
                        </a:xfrm>
                        <a:prstGeom prst="rect">
                          <a:avLst/>
                        </a:prstGeom>
                        <a:noFill/>
                        <a:ln>
                          <a:miter/>
                        </a:ln>
                      </wps:spPr>
                      <wps:txbx>
                        <w:txbxContent>
                          <w:p>
                            <w:pPr>
                              <w:pStyle w:val="22"/>
                              <w:rPr>
                                <w:rFonts w:hint="eastAsia"/>
                                <w:spacing w:val="-2"/>
                              </w:rPr>
                            </w:pPr>
                            <w:r>
                              <w:rPr>
                                <w:rFonts w:hint="eastAsia"/>
                                <w:spacing w:val="-20"/>
                              </w:rPr>
                              <w:t>（</w:t>
                            </w:r>
                            <w:r>
                              <w:rPr>
                                <w:rFonts w:hint="eastAsia" w:ascii="ＭＳ 明朝" w:hAnsi="ＭＳ 明朝" w:eastAsia="ＭＳ 明朝"/>
                                <w:spacing w:val="-20"/>
                              </w:rPr>
                              <w:t>13</w:t>
                            </w:r>
                            <w:r>
                              <w:rPr>
                                <w:rFonts w:hint="eastAsia" w:ascii="ＭＳ 明朝" w:hAnsi="ＭＳ 明朝" w:eastAsia="ＭＳ 明朝"/>
                                <w:spacing w:val="-20"/>
                              </w:rPr>
                              <w:t>条関係様式</w:t>
                            </w:r>
                            <w:r>
                              <w:rPr>
                                <w:rFonts w:hint="eastAsia" w:ascii="ＭＳ 明朝" w:hAnsi="ＭＳ 明朝" w:eastAsia="ＭＳ 明朝"/>
                                <w:spacing w:val="-20"/>
                              </w:rPr>
                              <w:t>2</w:t>
                            </w:r>
                            <w:r>
                              <w:rPr>
                                <w:rFonts w:hint="eastAsia"/>
                                <w:spacing w:val="-20"/>
                              </w:rPr>
                              <w: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79pt;mso-position-vertical-relative:text;mso-position-horizontal-relative:text;position:absolute;height:25.35pt;width:101.7pt;margin-left:-16.95pt;z-index:3;" o:spid="_x0000_s1027" o:allowincell="f" o:allowoverlap="t" filled="f" stroked="f" o:spt="202" type="#_x0000_t202">
                <v:fill/>
                <v:textbox style="layout-flow:horizontal;">
                  <w:txbxContent>
                    <w:p>
                      <w:pPr>
                        <w:pStyle w:val="22"/>
                        <w:rPr>
                          <w:rFonts w:hint="eastAsia"/>
                          <w:spacing w:val="-2"/>
                        </w:rPr>
                      </w:pPr>
                      <w:r>
                        <w:rPr>
                          <w:rFonts w:hint="eastAsia"/>
                          <w:spacing w:val="-20"/>
                        </w:rPr>
                        <w:t>（</w:t>
                      </w:r>
                      <w:r>
                        <w:rPr>
                          <w:rFonts w:hint="eastAsia" w:ascii="ＭＳ 明朝" w:hAnsi="ＭＳ 明朝" w:eastAsia="ＭＳ 明朝"/>
                          <w:spacing w:val="-20"/>
                        </w:rPr>
                        <w:t>13</w:t>
                      </w:r>
                      <w:r>
                        <w:rPr>
                          <w:rFonts w:hint="eastAsia" w:ascii="ＭＳ 明朝" w:hAnsi="ＭＳ 明朝" w:eastAsia="ＭＳ 明朝"/>
                          <w:spacing w:val="-20"/>
                        </w:rPr>
                        <w:t>条関係様式</w:t>
                      </w:r>
                      <w:r>
                        <w:rPr>
                          <w:rFonts w:hint="eastAsia" w:ascii="ＭＳ 明朝" w:hAnsi="ＭＳ 明朝" w:eastAsia="ＭＳ 明朝"/>
                          <w:spacing w:val="-20"/>
                        </w:rPr>
                        <w:t>2</w:t>
                      </w:r>
                      <w:r>
                        <w:rPr>
                          <w:rFonts w:hint="eastAsia"/>
                          <w:spacing w:val="-20"/>
                        </w:rPr>
                        <w:t>）</w:t>
                      </w:r>
                    </w:p>
                  </w:txbxContent>
                </v:textbox>
                <v:imagedata o:title=""/>
                <w10:wrap type="none" anchorx="text" anchory="text"/>
              </v:shape>
            </w:pict>
          </mc:Fallback>
        </mc:AlternateContent>
      </w:r>
      <w:r>
        <w:rPr>
          <w:rFonts w:hint="eastAsia" w:ascii="ＭＳ 明朝" w:hAnsi="ＭＳ 明朝"/>
          <w:color w:val="000000" w:themeColor="text1"/>
          <w:sz w:val="22"/>
        </w:rPr>
        <w:t>令和　　　年　　　月　　　日</w:t>
      </w: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rPr>
        <w:t>（発注者）</w:t>
      </w: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u w:val="single" w:color="auto"/>
        </w:rPr>
        <w:t>　　　　　　　　　　　　　　様</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p>
    <w:p>
      <w:pPr>
        <w:pStyle w:val="0"/>
        <w:spacing w:line="320" w:lineRule="exact"/>
        <w:rPr>
          <w:rFonts w:hint="eastAsia"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（郵便番号　　－　　　　）　</w:t>
      </w:r>
    </w:p>
    <w:p>
      <w:pPr>
        <w:pStyle w:val="0"/>
        <w:spacing w:line="320" w:lineRule="exact"/>
        <w:rPr>
          <w:rFonts w:hint="eastAsia" w:ascii="ＭＳ 明朝" w:hAnsi="ＭＳ 明朝"/>
          <w:color w:val="000000" w:themeColor="text1"/>
          <w:sz w:val="22"/>
          <w:u w:val="single" w:color="auto"/>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住　所</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氏　名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印</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u w:val="single" w:color="auto"/>
        </w:rPr>
        <w:t>電話番号　　　－　　　　－　　　　　　</w:t>
      </w:r>
    </w:p>
    <w:p>
      <w:pPr>
        <w:pStyle w:val="0"/>
        <w:spacing w:line="320" w:lineRule="exact"/>
        <w:rPr>
          <w:rFonts w:hint="default" w:ascii="ＭＳ 明朝" w:hAnsi="ＭＳ 明朝"/>
          <w:color w:val="000000" w:themeColor="text1"/>
          <w:spacing w:val="4"/>
          <w:sz w:val="22"/>
        </w:rPr>
      </w:pPr>
    </w:p>
    <w:p>
      <w:pPr>
        <w:pStyle w:val="0"/>
        <w:rPr>
          <w:rFonts w:hint="eastAsia"/>
          <w:color w:val="000000" w:themeColor="text1"/>
        </w:rPr>
      </w:pPr>
    </w:p>
    <w:p>
      <w:pPr>
        <w:pStyle w:val="0"/>
        <w:rPr>
          <w:rFonts w:hint="default" w:ascii="ＭＳ 明朝" w:hAnsi="ＭＳ 明朝"/>
          <w:color w:val="000000" w:themeColor="text1"/>
          <w:spacing w:val="4"/>
        </w:rPr>
      </w:pPr>
      <w:r>
        <w:rPr>
          <w:rFonts w:hint="eastAsia"/>
          <w:color w:val="000000" w:themeColor="text1"/>
        </w:rPr>
        <w:t>　建設工事に係る資材の再資源化等に関する法律第１３条及び特定建設資材に係る分別解体等に関する省令第７条に規定する建設工事請負契約書に記載すべき解体工事に要する費用等については次のとおりです。</w:t>
      </w:r>
    </w:p>
    <w:p>
      <w:pPr>
        <w:pStyle w:val="0"/>
        <w:rPr>
          <w:rFonts w:hint="eastAsia"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ascii="ＭＳ 明朝" w:hAnsi="ＭＳ 明朝"/>
          <w:color w:val="000000" w:themeColor="text1"/>
          <w:spacing w:val="4"/>
        </w:rPr>
        <w:t>１．工事の名称　　</w:t>
      </w:r>
      <w:r>
        <w:rPr>
          <w:rFonts w:hint="eastAsia" w:ascii="ＭＳ 明朝" w:hAnsi="ＭＳ 明朝"/>
          <w:color w:val="000000" w:themeColor="text1"/>
          <w:spacing w:val="4"/>
          <w:u w:val="single" w:color="auto"/>
        </w:rPr>
        <w:t>　　　　　　　　　　　　　　　　　　　　　　　　　　　　　　　</w:t>
      </w:r>
    </w:p>
    <w:p>
      <w:pPr>
        <w:pStyle w:val="0"/>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２．分別解体等の方法（建築物に係る新築工事等の場合）</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40"/>
        <w:gridCol w:w="3032"/>
        <w:gridCol w:w="3032"/>
        <w:gridCol w:w="3032"/>
      </w:tblGrid>
      <w:tr>
        <w:trPr>
          <w:cantSplit/>
          <w:trHeight w:val="368" w:hRule="atLeast"/>
        </w:trPr>
        <w:tc>
          <w:tcPr>
            <w:tcW w:w="3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220" w:lineRule="exact"/>
              <w:jc w:val="left"/>
              <w:rPr>
                <w:rFonts w:hint="eastAsia" w:ascii="Century" w:hAnsi="Century" w:eastAsia="ＭＳ 明朝"/>
                <w:color w:val="000000" w:themeColor="text1"/>
                <w:kern w:val="2"/>
                <w:sz w:val="20"/>
              </w:rPr>
            </w:pPr>
            <w:r>
              <w:rPr>
                <w:rFonts w:hint="eastAsia" w:ascii="Century" w:hAnsi="Century" w:eastAsia="ＭＳ 明朝"/>
                <w:color w:val="000000" w:themeColor="text1"/>
                <w:kern w:val="2"/>
                <w:sz w:val="20"/>
              </w:rPr>
              <w:t>工程ごとの作業内容及び解体等の方</w:t>
            </w:r>
          </w:p>
          <w:p>
            <w:pPr>
              <w:pStyle w:val="0"/>
              <w:widowControl w:val="0"/>
              <w:suppressAutoHyphens w:val="1"/>
              <w:kinsoku w:val="0"/>
              <w:wordWrap w:val="0"/>
              <w:autoSpaceDE w:val="0"/>
              <w:autoSpaceDN w:val="0"/>
              <w:spacing w:line="220" w:lineRule="exact"/>
              <w:jc w:val="left"/>
              <w:rPr>
                <w:rFonts w:hint="eastAsia" w:ascii="ＭＳ 明朝" w:hAnsi="ＭＳ 明朝" w:eastAsia="ＭＳ 明朝"/>
                <w:color w:val="000000" w:themeColor="text1"/>
                <w:kern w:val="2"/>
                <w:sz w:val="20"/>
              </w:rPr>
            </w:pPr>
            <w:r>
              <w:rPr>
                <w:rFonts w:hint="eastAsia" w:ascii="ＭＳ 明朝" w:hAnsi="ＭＳ 明朝" w:eastAsia="ＭＳ 明朝"/>
                <w:color w:val="000000" w:themeColor="text1"/>
                <w:kern w:val="2"/>
                <w:sz w:val="20"/>
              </w:rPr>
              <w:t>法</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工程</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作業内容</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center"/>
              <w:rPr>
                <w:rFonts w:hint="eastAsia" w:ascii="ＭＳ 明朝" w:hAnsi="ＭＳ 明朝" w:eastAsia="ＭＳ 明朝"/>
                <w:color w:val="000000" w:themeColor="text1"/>
                <w:kern w:val="2"/>
                <w:sz w:val="21"/>
              </w:rPr>
            </w:pPr>
            <w:r>
              <w:rPr>
                <w:rFonts w:hint="eastAsia" w:ascii="Century" w:hAnsi="Century" w:eastAsia="ＭＳ 明朝"/>
                <w:color w:val="000000" w:themeColor="text1"/>
                <w:kern w:val="2"/>
                <w:sz w:val="21"/>
              </w:rPr>
              <w:t>分別解体等の方法</w:t>
            </w:r>
          </w:p>
        </w:tc>
      </w:tr>
      <w:tr>
        <w:trPr>
          <w:cantSplit/>
          <w:trHeight w:val="473"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①造成等</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造成等の工事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306"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②基礎・基礎杭</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基礎・基礎杭の工事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156"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③上部構造部分・外装</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上部構造部分・外装の工事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70"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④</w:t>
            </w:r>
            <w:r>
              <w:rPr>
                <w:rFonts w:hint="eastAsia" w:ascii="Century" w:hAnsi="Century" w:eastAsia="ＭＳ 明朝"/>
                <w:color w:val="000000" w:themeColor="text1"/>
                <w:kern w:val="2"/>
                <w:sz w:val="21"/>
              </w:rPr>
              <w:t>屋根</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屋根の工事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223"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⑤建築設備・内装等</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建築設備・内装等の工事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285" w:hRule="atLeast"/>
        </w:trPr>
        <w:tc>
          <w:tcPr>
            <w:tcW w:w="34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30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⑥その他</w:t>
            </w:r>
            <w:r>
              <w:rPr>
                <w:rFonts w:hint="default" w:ascii="ＭＳ 明朝" w:hAnsi="ＭＳ 明朝" w:eastAsia="ＭＳ 明朝"/>
                <w:color w:val="000000" w:themeColor="text1"/>
                <w:kern w:val="2"/>
                <w:sz w:val="20"/>
              </w:rPr>
              <w:t>(</w:t>
            </w:r>
            <w:r>
              <w:rPr>
                <w:rFonts w:hint="default" w:ascii="Century" w:hAnsi="Century" w:eastAsia="ＭＳ 明朝"/>
                <w:color w:val="000000" w:themeColor="text1"/>
                <w:kern w:val="2"/>
                <w:sz w:val="20"/>
              </w:rPr>
              <w:t xml:space="preserve">            </w:t>
            </w:r>
            <w:r>
              <w:rPr>
                <w:rFonts w:hint="default" w:ascii="ＭＳ 明朝" w:hAnsi="ＭＳ 明朝" w:eastAsia="ＭＳ 明朝"/>
                <w:color w:val="000000" w:themeColor="text1"/>
                <w:kern w:val="2"/>
                <w:sz w:val="20"/>
              </w:rPr>
              <w:t>)</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その他の工事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bl>
    <w:p>
      <w:pPr>
        <w:pStyle w:val="0"/>
        <w:spacing w:line="280" w:lineRule="exact"/>
        <w:rPr>
          <w:rFonts w:hint="eastAsia" w:ascii="ＭＳ 明朝" w:hAnsi="ＭＳ 明朝"/>
          <w:color w:val="000000" w:themeColor="text1"/>
          <w:spacing w:val="4"/>
          <w:sz w:val="18"/>
        </w:rPr>
      </w:pPr>
      <w:r>
        <w:rPr>
          <w:rFonts w:hint="eastAsia" w:ascii="ＭＳ 明朝" w:hAnsi="ＭＳ 明朝"/>
          <w:color w:val="000000" w:themeColor="text1"/>
          <w:spacing w:val="4"/>
          <w:sz w:val="18"/>
        </w:rPr>
        <w:t>（注）分別解体の方法については該当がない場合は，記載の必要はない。</w:t>
      </w:r>
    </w:p>
    <w:p>
      <w:pPr>
        <w:pStyle w:val="0"/>
        <w:spacing w:line="280" w:lineRule="exact"/>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３．解体工事に要する費用（直接工事費）　　　　　</w:t>
      </w:r>
      <w:r>
        <w:rPr>
          <w:rFonts w:hint="eastAsia"/>
          <w:color w:val="000000" w:themeColor="text1"/>
          <w:u w:val="single" w:color="auto"/>
        </w:rPr>
        <w:t>　　　　　　該当無し　　　</w:t>
      </w:r>
    </w:p>
    <w:p>
      <w:pPr>
        <w:pStyle w:val="24"/>
        <w:tabs>
          <w:tab w:val="clear" w:pos="4252"/>
          <w:tab w:val="clear" w:pos="8504"/>
        </w:tabs>
        <w:snapToGrid w:val="1"/>
        <w:spacing w:line="280" w:lineRule="exact"/>
        <w:rPr>
          <w:rFonts w:hint="eastAsia" w:ascii="ＭＳ 明朝" w:hAnsi="ＭＳ 明朝"/>
          <w:color w:val="000000" w:themeColor="text1"/>
          <w:spacing w:val="4"/>
        </w:rPr>
      </w:pPr>
    </w:p>
    <w:p>
      <w:pPr>
        <w:pStyle w:val="24"/>
        <w:tabs>
          <w:tab w:val="clear" w:pos="4252"/>
          <w:tab w:val="clear" w:pos="8504"/>
        </w:tabs>
        <w:snapToGrid w:val="1"/>
        <w:spacing w:line="280" w:lineRule="exact"/>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４．再資源化等をするための施設の名称及び所在地</w:t>
      </w:r>
      <w:r>
        <w:rPr>
          <w:rFonts w:hint="default"/>
          <w:color w:val="000000" w:themeColor="text1"/>
        </w:rPr>
        <w:t xml:space="preserve">         </w:t>
      </w:r>
      <w:r>
        <w:rPr>
          <w:rFonts w:hint="eastAsia"/>
          <w:color w:val="000000" w:themeColor="text1"/>
        </w:rPr>
        <w:t>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835"/>
        <w:gridCol w:w="2607"/>
        <w:gridCol w:w="3994"/>
      </w:tblGrid>
      <w:tr>
        <w:trPr>
          <w:trHeight w:val="256" w:hRule="atLeast"/>
        </w:trPr>
        <w:tc>
          <w:tcPr>
            <w:tcW w:w="2835" w:type="dxa"/>
            <w:tcBorders>
              <w:top w:val="single" w:color="auto" w:sz="6"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特定建設資材廃棄物の種類</w:t>
            </w:r>
          </w:p>
        </w:tc>
        <w:tc>
          <w:tcPr>
            <w:tcW w:w="2607" w:type="dxa"/>
            <w:tcBorders>
              <w:top w:val="single" w:color="auto" w:sz="6"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施設の名称</w:t>
            </w:r>
          </w:p>
        </w:tc>
        <w:tc>
          <w:tcPr>
            <w:tcW w:w="3994" w:type="dxa"/>
            <w:tcBorders>
              <w:top w:val="single" w:color="auto" w:sz="6"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所在地</w:t>
            </w:r>
          </w:p>
        </w:tc>
      </w:tr>
      <w:tr>
        <w:trPr>
          <w:trHeight w:val="119" w:hRule="atLeast"/>
        </w:trPr>
        <w:tc>
          <w:tcPr>
            <w:tcW w:w="2835" w:type="dxa"/>
            <w:tcBorders>
              <w:top w:val="single" w:color="auto" w:sz="6"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auto" w:sz="6"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auto" w:sz="6"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55" w:hRule="atLeast"/>
        </w:trPr>
        <w:tc>
          <w:tcPr>
            <w:tcW w:w="2835"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835"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835" w:type="dxa"/>
            <w:tcBorders>
              <w:top w:val="single" w:color="000000" w:sz="4"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bl>
    <w:p>
      <w:pPr>
        <w:pStyle w:val="0"/>
        <w:spacing w:line="280" w:lineRule="exact"/>
        <w:rPr>
          <w:rFonts w:hint="eastAsia" w:ascii="ＭＳ 明朝" w:hAnsi="ＭＳ 明朝"/>
          <w:color w:val="000000" w:themeColor="text1"/>
          <w:spacing w:val="4"/>
        </w:rPr>
      </w:pPr>
    </w:p>
    <w:p>
      <w:pPr>
        <w:pStyle w:val="0"/>
        <w:rPr>
          <w:rFonts w:hint="eastAsia"/>
          <w:color w:val="000000" w:themeColor="text1"/>
          <w:u w:val="single" w:color="auto"/>
        </w:rPr>
      </w:pPr>
      <w:r>
        <w:rPr>
          <w:rFonts w:hint="eastAsia"/>
          <w:color w:val="000000" w:themeColor="text1"/>
        </w:rPr>
        <w:t>５．特定建設資材廃棄物の再資源化等に要する費用</w:t>
      </w:r>
      <w:r>
        <w:rPr>
          <w:rFonts w:hint="default"/>
          <w:color w:val="000000" w:themeColor="text1"/>
        </w:rPr>
        <w:t xml:space="preserve">   </w:t>
      </w:r>
      <w:r>
        <w:rPr>
          <w:rFonts w:hint="eastAsia"/>
          <w:color w:val="000000" w:themeColor="text1"/>
        </w:rPr>
        <w:t>　</w:t>
      </w:r>
      <w:r>
        <w:rPr>
          <w:rFonts w:hint="eastAsia"/>
          <w:color w:val="000000" w:themeColor="text1"/>
          <w:u w:val="single" w:color="auto"/>
        </w:rPr>
        <w:t>　　　　　　　　　円（税抜き）</w:t>
      </w:r>
    </w:p>
    <w:p>
      <w:pPr>
        <w:pStyle w:val="0"/>
        <w:rPr>
          <w:rFonts w:hint="eastAsia"/>
          <w:color w:val="000000" w:themeColor="text1"/>
          <w:sz w:val="16"/>
        </w:rPr>
      </w:pPr>
      <w:r>
        <w:rPr>
          <w:rFonts w:hint="eastAsia" w:ascii="ＭＳ 明朝" w:hAnsi="ＭＳ 明朝"/>
          <w:color w:val="000000" w:themeColor="text1"/>
          <w:spacing w:val="4"/>
          <w:sz w:val="16"/>
        </w:rPr>
        <w:t>（注）</w:t>
      </w:r>
      <w:r>
        <w:rPr>
          <w:rFonts w:hint="eastAsia"/>
          <w:color w:val="000000" w:themeColor="text1"/>
          <w:sz w:val="16"/>
        </w:rPr>
        <w:t>受注者の見積金額（運搬費を含む直接工事費）</w:t>
      </w:r>
    </w:p>
    <w:p>
      <w:pPr>
        <w:pStyle w:val="0"/>
        <w:jc w:val="center"/>
        <w:rPr>
          <w:rFonts w:hint="default" w:ascii="ＭＳ 明朝" w:hAnsi="ＭＳ 明朝"/>
          <w:color w:val="000000" w:themeColor="text1"/>
          <w:spacing w:val="4"/>
        </w:rPr>
      </w:pPr>
      <w:r>
        <w:rPr>
          <w:rFonts w:hint="eastAsia" w:ascii="ＭＳ 明朝" w:hAnsi="ＭＳ 明朝"/>
          <w:color w:val="000000" w:themeColor="text1"/>
          <w:spacing w:val="2"/>
          <w:sz w:val="28"/>
        </w:rPr>
        <w:t>法第１３条及び省令第７条に基づく書面</w:t>
      </w:r>
    </w:p>
    <w:p>
      <w:pPr>
        <w:pStyle w:val="0"/>
        <w:spacing w:line="320" w:lineRule="exact"/>
        <w:jc w:val="right"/>
        <w:rPr>
          <w:rFonts w:hint="eastAsia" w:ascii="ＭＳ 明朝" w:hAnsi="ＭＳ 明朝"/>
          <w:color w:val="000000" w:themeColor="text1"/>
          <w:sz w:val="22"/>
        </w:rPr>
      </w:pPr>
      <w:r>
        <w:rPr>
          <w:rFonts w:hint="default" w:ascii="ＭＳ 明朝" w:hAnsi="ＭＳ 明朝"/>
          <w:color w:val="000000" w:themeColor="text1"/>
          <w:spacing w:val="2"/>
          <w:sz w:val="28"/>
        </w:rPr>
        <mc:AlternateContent>
          <mc:Choice Requires="wps">
            <w:drawing>
              <wp:anchor simplePos="0" relativeHeight="4" behindDoc="0" locked="0" layoutInCell="0" hidden="0" allowOverlap="1">
                <wp:simplePos x="0" y="0"/>
                <wp:positionH relativeFrom="column">
                  <wp:posOffset>-215265</wp:posOffset>
                </wp:positionH>
                <wp:positionV relativeFrom="paragraph">
                  <wp:posOffset>-429260</wp:posOffset>
                </wp:positionV>
                <wp:extent cx="1291590" cy="32194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291590" cy="321945"/>
                        </a:xfrm>
                        <a:prstGeom prst="rect">
                          <a:avLst/>
                        </a:prstGeom>
                        <a:noFill/>
                        <a:ln>
                          <a:miter/>
                        </a:ln>
                      </wps:spPr>
                      <wps:txbx>
                        <w:txbxContent>
                          <w:p>
                            <w:pPr>
                              <w:pStyle w:val="22"/>
                              <w:rPr>
                                <w:rFonts w:hint="eastAsia"/>
                                <w:spacing w:val="-2"/>
                              </w:rPr>
                            </w:pPr>
                            <w:r>
                              <w:rPr>
                                <w:rFonts w:hint="eastAsia"/>
                                <w:spacing w:val="-20"/>
                              </w:rPr>
                              <w:t>（</w:t>
                            </w:r>
                            <w:r>
                              <w:rPr>
                                <w:rFonts w:hint="eastAsia" w:ascii="ＭＳ 明朝" w:hAnsi="ＭＳ 明朝" w:eastAsia="ＭＳ 明朝"/>
                                <w:spacing w:val="-20"/>
                              </w:rPr>
                              <w:t>13</w:t>
                            </w:r>
                            <w:r>
                              <w:rPr>
                                <w:rFonts w:hint="eastAsia" w:ascii="ＭＳ 明朝" w:hAnsi="ＭＳ 明朝" w:eastAsia="ＭＳ 明朝"/>
                                <w:spacing w:val="-20"/>
                              </w:rPr>
                              <w:t>条関係様式</w:t>
                            </w:r>
                            <w:r>
                              <w:rPr>
                                <w:rFonts w:hint="eastAsia" w:ascii="ＭＳ 明朝" w:hAnsi="ＭＳ 明朝" w:eastAsia="ＭＳ 明朝"/>
                                <w:spacing w:val="-20"/>
                              </w:rPr>
                              <w:t>3</w:t>
                            </w:r>
                            <w:r>
                              <w:rPr>
                                <w:rFonts w:hint="eastAsia"/>
                                <w:spacing w:val="-20"/>
                              </w:rPr>
                              <w: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79pt;mso-position-vertical-relative:text;mso-position-horizontal-relative:text;position:absolute;height:25.35pt;width:101.7pt;margin-left:-16.95pt;z-index:4;" o:spid="_x0000_s1028" o:allowincell="f" o:allowoverlap="t" filled="f" stroked="f" o:spt="202" type="#_x0000_t202">
                <v:fill/>
                <v:textbox style="layout-flow:horizontal;">
                  <w:txbxContent>
                    <w:p>
                      <w:pPr>
                        <w:pStyle w:val="22"/>
                        <w:rPr>
                          <w:rFonts w:hint="eastAsia"/>
                          <w:spacing w:val="-2"/>
                        </w:rPr>
                      </w:pPr>
                      <w:r>
                        <w:rPr>
                          <w:rFonts w:hint="eastAsia"/>
                          <w:spacing w:val="-20"/>
                        </w:rPr>
                        <w:t>（</w:t>
                      </w:r>
                      <w:r>
                        <w:rPr>
                          <w:rFonts w:hint="eastAsia" w:ascii="ＭＳ 明朝" w:hAnsi="ＭＳ 明朝" w:eastAsia="ＭＳ 明朝"/>
                          <w:spacing w:val="-20"/>
                        </w:rPr>
                        <w:t>13</w:t>
                      </w:r>
                      <w:r>
                        <w:rPr>
                          <w:rFonts w:hint="eastAsia" w:ascii="ＭＳ 明朝" w:hAnsi="ＭＳ 明朝" w:eastAsia="ＭＳ 明朝"/>
                          <w:spacing w:val="-20"/>
                        </w:rPr>
                        <w:t>条関係様式</w:t>
                      </w:r>
                      <w:r>
                        <w:rPr>
                          <w:rFonts w:hint="eastAsia" w:ascii="ＭＳ 明朝" w:hAnsi="ＭＳ 明朝" w:eastAsia="ＭＳ 明朝"/>
                          <w:spacing w:val="-20"/>
                        </w:rPr>
                        <w:t>3</w:t>
                      </w:r>
                      <w:r>
                        <w:rPr>
                          <w:rFonts w:hint="eastAsia"/>
                          <w:spacing w:val="-20"/>
                        </w:rPr>
                        <w:t>）</w:t>
                      </w:r>
                    </w:p>
                  </w:txbxContent>
                </v:textbox>
                <v:imagedata o:title=""/>
                <w10:wrap type="none" anchorx="text" anchory="text"/>
              </v:shape>
            </w:pict>
          </mc:Fallback>
        </mc:AlternateContent>
      </w:r>
      <w:r>
        <w:rPr>
          <w:rFonts w:hint="eastAsia" w:ascii="ＭＳ 明朝" w:hAnsi="ＭＳ 明朝"/>
          <w:color w:val="000000" w:themeColor="text1"/>
          <w:sz w:val="22"/>
        </w:rPr>
        <w:t>令和　　　年　　　月　　　日</w:t>
      </w:r>
    </w:p>
    <w:p>
      <w:pPr>
        <w:pStyle w:val="0"/>
        <w:spacing w:line="320" w:lineRule="exact"/>
        <w:jc w:val="right"/>
        <w:rPr>
          <w:rFonts w:hint="eastAsia" w:ascii="ＭＳ 明朝" w:hAnsi="ＭＳ 明朝"/>
          <w:color w:val="000000" w:themeColor="text1"/>
          <w:spacing w:val="4"/>
          <w:sz w:val="22"/>
        </w:rPr>
      </w:pP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rPr>
        <w:t>（発注者）</w:t>
      </w: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u w:val="single" w:color="auto"/>
        </w:rPr>
        <w:t>　　　　　　　　　　　　　　様</w:t>
      </w:r>
    </w:p>
    <w:p>
      <w:pPr>
        <w:pStyle w:val="0"/>
        <w:spacing w:line="320" w:lineRule="exact"/>
        <w:rPr>
          <w:rFonts w:hint="default" w:ascii="ＭＳ 明朝" w:hAnsi="ＭＳ 明朝"/>
          <w:color w:val="000000" w:themeColor="text1"/>
          <w:spacing w:val="4"/>
          <w:sz w:val="22"/>
        </w:rPr>
      </w:pPr>
    </w:p>
    <w:p>
      <w:pPr>
        <w:pStyle w:val="0"/>
        <w:spacing w:line="320" w:lineRule="exact"/>
        <w:rPr>
          <w:rFonts w:hint="eastAsia"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（郵便番号　　－　　　　）　</w:t>
      </w:r>
    </w:p>
    <w:p>
      <w:pPr>
        <w:pStyle w:val="0"/>
        <w:spacing w:line="320" w:lineRule="exact"/>
        <w:rPr>
          <w:rFonts w:hint="eastAsia" w:ascii="ＭＳ 明朝" w:hAnsi="ＭＳ 明朝"/>
          <w:color w:val="000000" w:themeColor="text1"/>
          <w:sz w:val="22"/>
          <w:u w:val="single" w:color="auto"/>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住　所</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氏　名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印</w:t>
      </w:r>
      <w:r>
        <w:rPr>
          <w:rFonts w:hint="default" w:ascii="ＭＳ 明朝" w:hAnsi="ＭＳ 明朝"/>
          <w:color w:val="000000" w:themeColor="text1"/>
          <w:sz w:val="22"/>
          <w:u w:val="single" w:color="auto"/>
        </w:rPr>
        <w:t xml:space="preserve"> </w:t>
      </w:r>
    </w:p>
    <w:p>
      <w:pPr>
        <w:pStyle w:val="0"/>
        <w:spacing w:line="320" w:lineRule="exact"/>
        <w:rPr>
          <w:rFonts w:hint="eastAsia"/>
          <w:color w:val="000000" w:themeColor="text1"/>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u w:val="single" w:color="auto"/>
        </w:rPr>
        <w:t>電話番号　　　－　　　　－　　　　　　</w:t>
      </w:r>
    </w:p>
    <w:p>
      <w:pPr>
        <w:pStyle w:val="0"/>
        <w:spacing w:line="280" w:lineRule="exact"/>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　建設工事に係る資材の再資源化等に関する法律第１３条及び特定建設資材に係る分別解体等に関する省令第７条に規定する建設工事請負契約書に記載すべき解体工事に要する費用等については次のとおりです。</w:t>
      </w:r>
    </w:p>
    <w:p>
      <w:pPr>
        <w:pStyle w:val="0"/>
        <w:spacing w:line="280" w:lineRule="exact"/>
        <w:rPr>
          <w:rFonts w:hint="eastAsia"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ascii="ＭＳ 明朝" w:hAnsi="ＭＳ 明朝"/>
          <w:color w:val="000000" w:themeColor="text1"/>
          <w:spacing w:val="4"/>
        </w:rPr>
        <w:t>１．工事の名称　　</w:t>
      </w:r>
      <w:r>
        <w:rPr>
          <w:rFonts w:hint="eastAsia" w:ascii="ＭＳ 明朝" w:hAnsi="ＭＳ 明朝"/>
          <w:color w:val="000000" w:themeColor="text1"/>
          <w:spacing w:val="4"/>
          <w:u w:val="single" w:color="auto"/>
        </w:rPr>
        <w:t>　　　　　　　　　　　　　　　　　　　　　　　　　　　　　　　</w:t>
      </w:r>
    </w:p>
    <w:p>
      <w:pPr>
        <w:pStyle w:val="0"/>
        <w:spacing w:line="280" w:lineRule="exact"/>
        <w:rPr>
          <w:rFonts w:hint="eastAsia"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color w:val="000000" w:themeColor="text1"/>
        </w:rPr>
        <w:t>２．分別解体等の方法</w:t>
      </w:r>
      <w:r>
        <w:rPr>
          <w:rFonts w:hint="eastAsia"/>
          <w:color w:val="000000" w:themeColor="text1"/>
          <w:sz w:val="18"/>
        </w:rPr>
        <w:t>（建築物以外のものに係る解体工事又は新築工事等（土木工事等）の場合）</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40"/>
        <w:gridCol w:w="2381"/>
        <w:gridCol w:w="3288"/>
        <w:gridCol w:w="3427"/>
      </w:tblGrid>
      <w:tr>
        <w:trPr>
          <w:cantSplit/>
          <w:trHeight w:val="422" w:hRule="atLeast"/>
        </w:trPr>
        <w:tc>
          <w:tcPr>
            <w:tcW w:w="340"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200" w:lineRule="exact"/>
              <w:jc w:val="left"/>
              <w:rPr>
                <w:rFonts w:hint="default" w:ascii="ＭＳ 明朝" w:hAnsi="ＭＳ 明朝" w:eastAsia="ＭＳ 明朝"/>
                <w:color w:val="000000" w:themeColor="text1"/>
                <w:spacing w:val="-4"/>
                <w:kern w:val="2"/>
                <w:sz w:val="18"/>
              </w:rPr>
            </w:pPr>
            <w:r>
              <w:rPr>
                <w:rFonts w:hint="eastAsia" w:ascii="Century" w:hAnsi="Century" w:eastAsia="ＭＳ 明朝"/>
                <w:color w:val="000000" w:themeColor="text1"/>
                <w:spacing w:val="-4"/>
                <w:kern w:val="2"/>
                <w:sz w:val="18"/>
              </w:rPr>
              <w:t>工程ごとの作業内容及び解体等の方法</w:t>
            </w: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工程</w:t>
            </w:r>
          </w:p>
        </w:tc>
        <w:tc>
          <w:tcPr>
            <w:tcW w:w="3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作業内容</w:t>
            </w:r>
          </w:p>
        </w:tc>
        <w:tc>
          <w:tcPr>
            <w:tcW w:w="3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center"/>
              <w:rPr>
                <w:rFonts w:hint="eastAsia" w:ascii="ＭＳ 明朝" w:hAnsi="ＭＳ 明朝" w:eastAsia="ＭＳ 明朝"/>
                <w:color w:val="000000" w:themeColor="text1"/>
                <w:kern w:val="2"/>
                <w:sz w:val="21"/>
              </w:rPr>
            </w:pPr>
            <w:r>
              <w:rPr>
                <w:rFonts w:hint="eastAsia" w:ascii="Century" w:hAnsi="Century" w:eastAsia="ＭＳ 明朝"/>
                <w:color w:val="000000" w:themeColor="text1"/>
                <w:kern w:val="2"/>
                <w:sz w:val="21"/>
              </w:rPr>
              <w:t>分別解体等の方法</w:t>
            </w:r>
          </w:p>
        </w:tc>
      </w:tr>
      <w:tr>
        <w:trPr>
          <w:cantSplit/>
          <w:trHeight w:val="379"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①仮設</w:t>
            </w:r>
          </w:p>
        </w:tc>
        <w:tc>
          <w:tcPr>
            <w:tcW w:w="3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仮設工事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454"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②土工</w:t>
            </w:r>
          </w:p>
        </w:tc>
        <w:tc>
          <w:tcPr>
            <w:tcW w:w="3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土工事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515"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③基礎</w:t>
            </w:r>
          </w:p>
        </w:tc>
        <w:tc>
          <w:tcPr>
            <w:tcW w:w="3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基礎工事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576"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④本体構造</w:t>
            </w:r>
          </w:p>
        </w:tc>
        <w:tc>
          <w:tcPr>
            <w:tcW w:w="3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本体構造の工事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482" w:hRule="atLeast"/>
        </w:trPr>
        <w:tc>
          <w:tcPr>
            <w:tcW w:w="34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⑤本体付属品</w:t>
            </w:r>
          </w:p>
        </w:tc>
        <w:tc>
          <w:tcPr>
            <w:tcW w:w="3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本体付属品の工事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543" w:hRule="atLeast"/>
        </w:trPr>
        <w:tc>
          <w:tcPr>
            <w:tcW w:w="340"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⑥その他</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1"/>
              </w:rPr>
              <w:t>（　　　　　　　）</w:t>
            </w:r>
          </w:p>
        </w:tc>
        <w:tc>
          <w:tcPr>
            <w:tcW w:w="3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1"/>
              </w:rPr>
              <w:t>その他の工事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4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bl>
    <w:p>
      <w:pPr>
        <w:pStyle w:val="0"/>
        <w:spacing w:line="280" w:lineRule="exact"/>
        <w:rPr>
          <w:rFonts w:hint="eastAsia" w:ascii="ＭＳ 明朝" w:hAnsi="ＭＳ 明朝"/>
          <w:color w:val="000000" w:themeColor="text1"/>
          <w:spacing w:val="4"/>
          <w:sz w:val="16"/>
        </w:rPr>
      </w:pPr>
      <w:r>
        <w:rPr>
          <w:rFonts w:hint="eastAsia" w:ascii="ＭＳ 明朝" w:hAnsi="ＭＳ 明朝"/>
          <w:color w:val="000000" w:themeColor="text1"/>
          <w:spacing w:val="4"/>
          <w:sz w:val="16"/>
        </w:rPr>
        <w:t>（注）分別解体等の方法については該当がない場合は，記載の必要はない。</w:t>
      </w:r>
    </w:p>
    <w:p>
      <w:pPr>
        <w:pStyle w:val="0"/>
        <w:spacing w:line="280" w:lineRule="exact"/>
        <w:rPr>
          <w:rFonts w:hint="eastAsia"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color w:val="000000" w:themeColor="text1"/>
        </w:rPr>
        <w:t>３．解体工事に要する費用　　　　　　　　</w:t>
      </w:r>
      <w:r>
        <w:rPr>
          <w:rFonts w:hint="eastAsia"/>
          <w:color w:val="000000" w:themeColor="text1"/>
          <w:u w:val="single" w:color="auto"/>
        </w:rPr>
        <w:t>　　　　　　　　　　　　　　円（税抜き）　</w:t>
      </w:r>
    </w:p>
    <w:p>
      <w:pPr>
        <w:pStyle w:val="0"/>
        <w:spacing w:line="240" w:lineRule="exact"/>
        <w:rPr>
          <w:rFonts w:hint="eastAsia" w:ascii="ＭＳ 明朝" w:hAnsi="ＭＳ 明朝"/>
          <w:color w:val="000000" w:themeColor="text1"/>
          <w:spacing w:val="4"/>
          <w:sz w:val="16"/>
        </w:rPr>
      </w:pPr>
      <w:r>
        <w:rPr>
          <w:rFonts w:hint="eastAsia" w:ascii="ＭＳ 明朝" w:hAnsi="ＭＳ 明朝"/>
          <w:color w:val="000000" w:themeColor="text1"/>
          <w:spacing w:val="4"/>
          <w:sz w:val="16"/>
        </w:rPr>
        <w:t>（注）・解体工事の場合のみ記載する。</w:t>
      </w:r>
    </w:p>
    <w:p>
      <w:pPr>
        <w:pStyle w:val="0"/>
        <w:numPr>
          <w:ilvl w:val="0"/>
          <w:numId w:val="1"/>
        </w:numPr>
        <w:tabs>
          <w:tab w:val="clear" w:pos="240"/>
          <w:tab w:val="num" w:leader="none" w:pos="565"/>
        </w:tabs>
        <w:spacing w:line="240" w:lineRule="exact"/>
        <w:ind w:left="678" w:hanging="226"/>
        <w:rPr>
          <w:rFonts w:hint="eastAsia" w:ascii="ＭＳ 明朝" w:hAnsi="ＭＳ 明朝"/>
          <w:color w:val="000000" w:themeColor="text1"/>
          <w:spacing w:val="4"/>
          <w:sz w:val="16"/>
        </w:rPr>
      </w:pPr>
      <w:r>
        <w:rPr>
          <w:rFonts w:hint="eastAsia" w:ascii="ＭＳ 明朝" w:hAnsi="ＭＳ 明朝"/>
          <w:color w:val="000000" w:themeColor="text1"/>
          <w:spacing w:val="4"/>
          <w:sz w:val="16"/>
        </w:rPr>
        <w:t>解体工事に伴う分別解体及び積込に要する費用とする。</w:t>
      </w:r>
    </w:p>
    <w:p>
      <w:pPr>
        <w:pStyle w:val="0"/>
        <w:numPr>
          <w:ilvl w:val="0"/>
          <w:numId w:val="1"/>
        </w:numPr>
        <w:tabs>
          <w:tab w:val="clear" w:pos="240"/>
          <w:tab w:val="num" w:leader="none" w:pos="565"/>
        </w:tabs>
        <w:spacing w:line="240" w:lineRule="exact"/>
        <w:ind w:left="678" w:hanging="226"/>
        <w:rPr>
          <w:rFonts w:hint="default" w:ascii="ＭＳ 明朝" w:hAnsi="ＭＳ 明朝"/>
          <w:color w:val="000000" w:themeColor="text1"/>
          <w:spacing w:val="4"/>
          <w:sz w:val="16"/>
        </w:rPr>
      </w:pPr>
      <w:r>
        <w:rPr>
          <w:rFonts w:hint="eastAsia"/>
          <w:color w:val="000000" w:themeColor="text1"/>
          <w:sz w:val="16"/>
        </w:rPr>
        <w:t>受注者の見積金額</w:t>
      </w:r>
      <w:r>
        <w:rPr>
          <w:rFonts w:hint="eastAsia"/>
          <w:color w:val="000000" w:themeColor="text1"/>
          <w:sz w:val="16"/>
        </w:rPr>
        <w:t>(</w:t>
      </w:r>
      <w:r>
        <w:rPr>
          <w:rFonts w:hint="eastAsia"/>
          <w:color w:val="000000" w:themeColor="text1"/>
          <w:sz w:val="16"/>
        </w:rPr>
        <w:t>仮設費及び運搬費を含まない直接工事費）</w:t>
      </w:r>
    </w:p>
    <w:p>
      <w:pPr>
        <w:pStyle w:val="0"/>
        <w:spacing w:line="280" w:lineRule="exact"/>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４．再資源化等をするための施設の名称及び所在地</w:t>
      </w:r>
      <w:r>
        <w:rPr>
          <w:rFonts w:hint="default"/>
          <w:color w:val="000000" w:themeColor="text1"/>
        </w:rPr>
        <w:t xml:space="preserve">         </w:t>
      </w:r>
      <w:r>
        <w:rPr>
          <w:rFonts w:hint="eastAsia"/>
          <w:color w:val="000000" w:themeColor="text1"/>
        </w:rPr>
        <w:t>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835"/>
        <w:gridCol w:w="2607"/>
        <w:gridCol w:w="3994"/>
      </w:tblGrid>
      <w:tr>
        <w:trPr>
          <w:trHeight w:val="256" w:hRule="atLeast"/>
        </w:trPr>
        <w:tc>
          <w:tcPr>
            <w:tcW w:w="2835" w:type="dxa"/>
            <w:tcBorders>
              <w:top w:val="single" w:color="auto" w:sz="6"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特定建設資材廃棄物の種類</w:t>
            </w:r>
          </w:p>
        </w:tc>
        <w:tc>
          <w:tcPr>
            <w:tcW w:w="2607" w:type="dxa"/>
            <w:tcBorders>
              <w:top w:val="single" w:color="auto" w:sz="6"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施設の名称</w:t>
            </w:r>
          </w:p>
        </w:tc>
        <w:tc>
          <w:tcPr>
            <w:tcW w:w="3994" w:type="dxa"/>
            <w:tcBorders>
              <w:top w:val="single" w:color="auto" w:sz="6"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所在地</w:t>
            </w:r>
          </w:p>
        </w:tc>
      </w:tr>
      <w:tr>
        <w:trPr>
          <w:trHeight w:val="119" w:hRule="atLeast"/>
        </w:trPr>
        <w:tc>
          <w:tcPr>
            <w:tcW w:w="2835" w:type="dxa"/>
            <w:tcBorders>
              <w:top w:val="single" w:color="auto" w:sz="6"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auto" w:sz="6"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auto" w:sz="6"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55" w:hRule="atLeast"/>
        </w:trPr>
        <w:tc>
          <w:tcPr>
            <w:tcW w:w="2835"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835"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835" w:type="dxa"/>
            <w:tcBorders>
              <w:top w:val="single" w:color="000000" w:sz="4"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bl>
    <w:p>
      <w:pPr>
        <w:pStyle w:val="0"/>
        <w:spacing w:line="280" w:lineRule="exact"/>
        <w:rPr>
          <w:rFonts w:hint="eastAsia" w:ascii="ＭＳ 明朝" w:hAnsi="ＭＳ 明朝"/>
          <w:color w:val="000000" w:themeColor="text1"/>
          <w:spacing w:val="4"/>
        </w:rPr>
      </w:pPr>
    </w:p>
    <w:p>
      <w:pPr>
        <w:pStyle w:val="0"/>
        <w:spacing w:line="300" w:lineRule="exact"/>
        <w:rPr>
          <w:rFonts w:hint="eastAsia" w:ascii="ＭＳ 明朝" w:hAnsi="ＭＳ 明朝"/>
          <w:color w:val="000000" w:themeColor="text1"/>
          <w:spacing w:val="4"/>
        </w:rPr>
      </w:pPr>
      <w:r>
        <w:rPr>
          <w:rFonts w:hint="eastAsia"/>
          <w:color w:val="000000" w:themeColor="text1"/>
        </w:rPr>
        <w:t>５．特定建設資材廃棄物の再資源化等に要する費用</w:t>
      </w:r>
      <w:r>
        <w:rPr>
          <w:rFonts w:hint="default"/>
          <w:color w:val="000000" w:themeColor="text1"/>
        </w:rPr>
        <w:t xml:space="preserve">  </w:t>
      </w:r>
      <w:r>
        <w:rPr>
          <w:rFonts w:hint="eastAsia"/>
          <w:color w:val="000000" w:themeColor="text1"/>
          <w:u w:val="single" w:color="auto"/>
        </w:rPr>
        <w:t>　　　　　　　　　　円（税抜き）　</w:t>
      </w:r>
    </w:p>
    <w:p>
      <w:pPr>
        <w:pStyle w:val="24"/>
        <w:tabs>
          <w:tab w:val="clear" w:pos="4252"/>
          <w:tab w:val="clear" w:pos="8504"/>
        </w:tabs>
        <w:snapToGrid w:val="1"/>
        <w:spacing w:line="300" w:lineRule="exact"/>
        <w:rPr>
          <w:rFonts w:hint="default" w:ascii="ＭＳ 明朝" w:hAnsi="ＭＳ 明朝"/>
          <w:color w:val="000000" w:themeColor="text1"/>
          <w:spacing w:val="4"/>
        </w:rPr>
      </w:pPr>
      <w:r>
        <w:rPr>
          <w:rFonts w:hint="eastAsia" w:ascii="ＭＳ 明朝" w:hAnsi="ＭＳ 明朝"/>
          <w:color w:val="000000" w:themeColor="text1"/>
          <w:spacing w:val="4"/>
          <w:sz w:val="16"/>
        </w:rPr>
        <w:t>（注）</w:t>
      </w:r>
      <w:r>
        <w:rPr>
          <w:rFonts w:hint="eastAsia"/>
          <w:color w:val="000000" w:themeColor="text1"/>
          <w:sz w:val="16"/>
        </w:rPr>
        <w:t>受注者の見積金額（運搬費を含む直接工事費）</w:t>
      </w:r>
    </w:p>
    <w:p>
      <w:pPr>
        <w:pStyle w:val="0"/>
        <w:rPr>
          <w:rFonts w:hint="default" w:ascii="ＭＳ 明朝" w:hAnsi="ＭＳ 明朝"/>
          <w:color w:val="000000" w:themeColor="text1"/>
          <w:spacing w:val="4"/>
        </w:rPr>
      </w:pPr>
      <w:bookmarkStart w:id="0" w:name="_GoBack"/>
      <w:bookmarkEnd w:id="0"/>
      <w:r>
        <w:rPr>
          <w:rFonts w:hint="eastAsia"/>
          <w:color w:val="000000" w:themeColor="text1"/>
        </w:rPr>
        <w:t>別　紙</w:t>
      </w:r>
    </w:p>
    <w:p>
      <w:pPr>
        <w:pStyle w:val="0"/>
        <w:rPr>
          <w:rFonts w:hint="default" w:ascii="ＭＳ 明朝" w:hAnsi="ＭＳ 明朝"/>
          <w:color w:val="000000" w:themeColor="text1"/>
          <w:spacing w:val="4"/>
        </w:rPr>
      </w:pPr>
      <w:r>
        <w:rPr>
          <w:rFonts w:hint="eastAsia"/>
          <w:color w:val="000000" w:themeColor="text1"/>
        </w:rPr>
        <w:t>再資源化等をするための施設の名称及び所在地</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835"/>
        <w:gridCol w:w="2607"/>
        <w:gridCol w:w="3994"/>
      </w:tblGrid>
      <w:tr>
        <w:trPr>
          <w:trHeight w:val="736" w:hRule="atLeast"/>
        </w:trPr>
        <w:tc>
          <w:tcPr>
            <w:tcW w:w="2835"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1"/>
              </w:rPr>
              <w:t>特定建設資材廃棄物</w:t>
            </w:r>
          </w:p>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1"/>
              </w:rPr>
              <w:t>の種類</w:t>
            </w:r>
          </w:p>
        </w:tc>
        <w:tc>
          <w:tcPr>
            <w:tcW w:w="2607"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1"/>
              </w:rPr>
              <w:t>施設の名称</w:t>
            </w:r>
          </w:p>
        </w:tc>
        <w:tc>
          <w:tcPr>
            <w:tcW w:w="3994" w:type="dxa"/>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1"/>
              </w:rPr>
              <w:t>所在地</w:t>
            </w:r>
          </w:p>
        </w:tc>
      </w:tr>
      <w:tr>
        <w:trPr>
          <w:trHeight w:val="736" w:hRule="atLeast"/>
        </w:trPr>
        <w:tc>
          <w:tcPr>
            <w:tcW w:w="2835"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736" w:hRule="atLeast"/>
        </w:trPr>
        <w:tc>
          <w:tcPr>
            <w:tcW w:w="2835"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607"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994"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bl>
    <w:p>
      <w:pPr>
        <w:pStyle w:val="0"/>
        <w:numPr>
          <w:ilvl w:val="0"/>
          <w:numId w:val="2"/>
        </w:numPr>
        <w:rPr>
          <w:rFonts w:hint="eastAsia"/>
          <w:color w:val="000000" w:themeColor="text1"/>
        </w:rPr>
      </w:pPr>
      <w:r>
        <w:rPr>
          <w:rFonts w:hint="eastAsia"/>
          <w:color w:val="000000" w:themeColor="text1"/>
        </w:rPr>
        <w:t>受注者が選択した施設を記載（品目ごとに複数記入可）</w:t>
      </w:r>
    </w:p>
    <w:p>
      <w:pPr>
        <w:pStyle w:val="0"/>
        <w:jc w:val="center"/>
        <w:rPr>
          <w:rFonts w:hint="eastAsia"/>
          <w:color w:val="000000" w:themeColor="text1"/>
          <w:sz w:val="28"/>
        </w:rPr>
      </w:pPr>
    </w:p>
    <w:p>
      <w:pPr>
        <w:pStyle w:val="0"/>
        <w:jc w:val="center"/>
        <w:rPr>
          <w:rFonts w:hint="eastAsia"/>
          <w:color w:val="000000" w:themeColor="text1"/>
          <w:sz w:val="28"/>
        </w:rPr>
      </w:pPr>
    </w:p>
    <w:p>
      <w:pPr>
        <w:pStyle w:val="0"/>
        <w:jc w:val="center"/>
        <w:rPr>
          <w:rFonts w:hint="default" w:ascii="ＭＳ 明朝" w:hAnsi="ＭＳ 明朝"/>
          <w:color w:val="000000" w:themeColor="text1"/>
          <w:spacing w:val="4"/>
          <w:sz w:val="20"/>
        </w:rPr>
      </w:pPr>
      <w:r>
        <w:rPr>
          <w:rFonts w:hint="default" w:ascii="ＭＳ 明朝" w:hAnsi="ＭＳ 明朝"/>
          <w:color w:val="000000" w:themeColor="text1"/>
          <w:spacing w:val="2"/>
          <w:sz w:val="28"/>
        </w:rPr>
        <w:br w:type="page"/>
      </w:r>
      <w:r>
        <w:rPr>
          <w:rFonts w:hint="eastAsia" w:ascii="ＭＳ 明朝" w:hAnsi="ＭＳ 明朝"/>
          <w:color w:val="000000" w:themeColor="text1"/>
          <w:spacing w:val="2"/>
          <w:sz w:val="28"/>
        </w:rPr>
        <w:t>法第１３条及び省令第７条に基づく書面</w:t>
      </w:r>
    </w:p>
    <w:p>
      <w:pPr>
        <w:pStyle w:val="0"/>
        <w:spacing w:line="320" w:lineRule="exact"/>
        <w:jc w:val="right"/>
        <w:rPr>
          <w:rFonts w:hint="default" w:ascii="ＭＳ 明朝" w:hAnsi="ＭＳ 明朝"/>
          <w:color w:val="000000" w:themeColor="text1"/>
          <w:spacing w:val="4"/>
          <w:sz w:val="22"/>
        </w:rPr>
      </w:pPr>
      <w:r>
        <w:rPr>
          <w:rFonts w:hint="default" w:ascii="ＭＳ 明朝" w:hAnsi="ＭＳ 明朝"/>
          <w:color w:val="000000" w:themeColor="text1"/>
          <w:spacing w:val="2"/>
          <w:sz w:val="28"/>
        </w:rPr>
        <mc:AlternateContent>
          <mc:Choice Requires="wps">
            <w:drawing>
              <wp:anchor simplePos="0" relativeHeight="5" behindDoc="0" locked="0" layoutInCell="0" hidden="0" allowOverlap="1">
                <wp:simplePos x="0" y="0"/>
                <wp:positionH relativeFrom="column">
                  <wp:posOffset>-215265</wp:posOffset>
                </wp:positionH>
                <wp:positionV relativeFrom="paragraph">
                  <wp:posOffset>-429260</wp:posOffset>
                </wp:positionV>
                <wp:extent cx="1291590" cy="32194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1291590" cy="321945"/>
                        </a:xfrm>
                        <a:prstGeom prst="rect">
                          <a:avLst/>
                        </a:prstGeom>
                        <a:noFill/>
                        <a:ln>
                          <a:miter/>
                        </a:ln>
                      </wps:spPr>
                      <wps:txbx>
                        <w:txbxContent>
                          <w:p>
                            <w:pPr>
                              <w:pStyle w:val="22"/>
                              <w:rPr>
                                <w:rFonts w:hint="eastAsia"/>
                                <w:spacing w:val="-2"/>
                              </w:rPr>
                            </w:pPr>
                            <w:r>
                              <w:rPr>
                                <w:rFonts w:hint="eastAsia" w:ascii="ＭＳ 明朝" w:hAnsi="ＭＳ 明朝" w:eastAsia="ＭＳ 明朝"/>
                                <w:spacing w:val="-20"/>
                                <w:sz w:val="18"/>
                              </w:rPr>
                              <w:t>（</w:t>
                            </w:r>
                            <w:r>
                              <w:rPr>
                                <w:rFonts w:hint="eastAsia" w:ascii="ＭＳ 明朝" w:hAnsi="ＭＳ 明朝" w:eastAsia="ＭＳ 明朝"/>
                                <w:spacing w:val="-20"/>
                                <w:sz w:val="18"/>
                              </w:rPr>
                              <w:t>13</w:t>
                            </w:r>
                            <w:r>
                              <w:rPr>
                                <w:rFonts w:hint="eastAsia" w:ascii="ＭＳ 明朝" w:hAnsi="ＭＳ 明朝" w:eastAsia="ＭＳ 明朝"/>
                                <w:spacing w:val="-20"/>
                                <w:sz w:val="18"/>
                              </w:rPr>
                              <w:t>条関係変更様式</w:t>
                            </w:r>
                            <w:r>
                              <w:rPr>
                                <w:rFonts w:hint="eastAsia" w:ascii="ＭＳ 明朝" w:hAnsi="ＭＳ 明朝" w:eastAsia="ＭＳ 明朝"/>
                                <w:spacing w:val="-20"/>
                                <w:sz w:val="18"/>
                              </w:rPr>
                              <w:t>1</w:t>
                            </w:r>
                            <w:r>
                              <w:rPr>
                                <w:rFonts w:hint="eastAsia" w:ascii="ＭＳ 明朝" w:hAnsi="ＭＳ 明朝" w:eastAsia="ＭＳ 明朝"/>
                                <w:spacing w:val="-20"/>
                                <w:sz w:val="18"/>
                              </w:rPr>
                              <w: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79pt;mso-position-vertical-relative:text;mso-position-horizontal-relative:text;position:absolute;height:25.35pt;width:101.7pt;margin-left:-16.95pt;z-index:5;" o:spid="_x0000_s1029" o:allowincell="f" o:allowoverlap="t" filled="f" stroked="f" o:spt="202" type="#_x0000_t202">
                <v:fill/>
                <v:textbox style="layout-flow:horizontal;">
                  <w:txbxContent>
                    <w:p>
                      <w:pPr>
                        <w:pStyle w:val="22"/>
                        <w:rPr>
                          <w:rFonts w:hint="eastAsia"/>
                          <w:spacing w:val="-2"/>
                        </w:rPr>
                      </w:pPr>
                      <w:r>
                        <w:rPr>
                          <w:rFonts w:hint="eastAsia" w:ascii="ＭＳ 明朝" w:hAnsi="ＭＳ 明朝" w:eastAsia="ＭＳ 明朝"/>
                          <w:spacing w:val="-20"/>
                          <w:sz w:val="18"/>
                        </w:rPr>
                        <w:t>（</w:t>
                      </w:r>
                      <w:r>
                        <w:rPr>
                          <w:rFonts w:hint="eastAsia" w:ascii="ＭＳ 明朝" w:hAnsi="ＭＳ 明朝" w:eastAsia="ＭＳ 明朝"/>
                          <w:spacing w:val="-20"/>
                          <w:sz w:val="18"/>
                        </w:rPr>
                        <w:t>13</w:t>
                      </w:r>
                      <w:r>
                        <w:rPr>
                          <w:rFonts w:hint="eastAsia" w:ascii="ＭＳ 明朝" w:hAnsi="ＭＳ 明朝" w:eastAsia="ＭＳ 明朝"/>
                          <w:spacing w:val="-20"/>
                          <w:sz w:val="18"/>
                        </w:rPr>
                        <w:t>条関係変更様式</w:t>
                      </w:r>
                      <w:r>
                        <w:rPr>
                          <w:rFonts w:hint="eastAsia" w:ascii="ＭＳ 明朝" w:hAnsi="ＭＳ 明朝" w:eastAsia="ＭＳ 明朝"/>
                          <w:spacing w:val="-20"/>
                          <w:sz w:val="18"/>
                        </w:rPr>
                        <w:t>1</w:t>
                      </w:r>
                      <w:r>
                        <w:rPr>
                          <w:rFonts w:hint="eastAsia" w:ascii="ＭＳ 明朝" w:hAnsi="ＭＳ 明朝" w:eastAsia="ＭＳ 明朝"/>
                          <w:spacing w:val="-20"/>
                          <w:sz w:val="18"/>
                        </w:rPr>
                        <w:t>）</w:t>
                      </w:r>
                    </w:p>
                  </w:txbxContent>
                </v:textbox>
                <v:imagedata o:title=""/>
                <w10:wrap type="none" anchorx="text" anchory="text"/>
              </v:shape>
            </w:pict>
          </mc:Fallback>
        </mc:AlternateContent>
      </w:r>
      <w:r>
        <w:rPr>
          <w:rFonts w:hint="eastAsia" w:ascii="ＭＳ 明朝" w:hAnsi="ＭＳ 明朝"/>
          <w:color w:val="000000" w:themeColor="text1"/>
          <w:sz w:val="22"/>
        </w:rPr>
        <w:t>令和　　　年　　　月　　　日</w:t>
      </w:r>
    </w:p>
    <w:p>
      <w:pPr>
        <w:pStyle w:val="0"/>
        <w:spacing w:line="320" w:lineRule="exact"/>
        <w:rPr>
          <w:rFonts w:hint="default" w:ascii="ＭＳ 明朝" w:hAnsi="ＭＳ 明朝"/>
          <w:color w:val="000000" w:themeColor="text1"/>
          <w:spacing w:val="4"/>
          <w:sz w:val="22"/>
        </w:rPr>
      </w:pP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rPr>
        <w:t>（発注者）</w:t>
      </w: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u w:val="single" w:color="auto"/>
        </w:rPr>
        <w:t>　　　　　　　　　　　　　　様</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p>
    <w:p>
      <w:pPr>
        <w:pStyle w:val="0"/>
        <w:spacing w:line="320" w:lineRule="exact"/>
        <w:rPr>
          <w:rFonts w:hint="eastAsia"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（郵便番号　　－　　　　）　</w:t>
      </w:r>
    </w:p>
    <w:p>
      <w:pPr>
        <w:pStyle w:val="0"/>
        <w:spacing w:line="320" w:lineRule="exact"/>
        <w:rPr>
          <w:rFonts w:hint="eastAsia" w:ascii="ＭＳ 明朝" w:hAnsi="ＭＳ 明朝"/>
          <w:color w:val="000000" w:themeColor="text1"/>
          <w:sz w:val="22"/>
          <w:u w:val="single" w:color="auto"/>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住　所</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氏　名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印</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u w:val="single" w:color="auto"/>
        </w:rPr>
        <w:t>電話番号　　　－　　　　－　　　　　　</w:t>
      </w:r>
    </w:p>
    <w:p>
      <w:pPr>
        <w:pStyle w:val="0"/>
        <w:rPr>
          <w:rFonts w:hint="eastAsia"/>
          <w:color w:val="000000" w:themeColor="text1"/>
        </w:rPr>
      </w:pPr>
    </w:p>
    <w:p>
      <w:pPr>
        <w:pStyle w:val="0"/>
        <w:rPr>
          <w:rFonts w:hint="eastAsia"/>
          <w:color w:val="000000" w:themeColor="text1"/>
        </w:rPr>
      </w:pPr>
      <w:r>
        <w:rPr>
          <w:rFonts w:hint="eastAsia"/>
          <w:color w:val="000000" w:themeColor="text1"/>
        </w:rPr>
        <w:t>　建設工事に係る資材の再資源化等に関する法律第１３条及び特定建設資材に係る分別解体等に関する省令第７条に規定する建設工事請負契約書に記載すべき解体工事に要する費用等については次のとおりです。</w:t>
      </w:r>
    </w:p>
    <w:p>
      <w:pPr>
        <w:pStyle w:val="0"/>
        <w:rPr>
          <w:rFonts w:hint="default"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ascii="ＭＳ 明朝" w:hAnsi="ＭＳ 明朝"/>
          <w:color w:val="000000" w:themeColor="text1"/>
          <w:spacing w:val="4"/>
        </w:rPr>
        <w:t>１．工事の名称　　</w:t>
      </w:r>
      <w:r>
        <w:rPr>
          <w:rFonts w:hint="eastAsia" w:ascii="ＭＳ 明朝" w:hAnsi="ＭＳ 明朝"/>
          <w:color w:val="000000" w:themeColor="text1"/>
          <w:spacing w:val="4"/>
          <w:u w:val="single" w:color="auto"/>
        </w:rPr>
        <w:t>　　　　　　　　　　　　　　　　　　　　　　　　　　　　　　　</w:t>
      </w:r>
    </w:p>
    <w:p>
      <w:pPr>
        <w:pStyle w:val="0"/>
        <w:rPr>
          <w:rFonts w:hint="default" w:ascii="ＭＳ 明朝" w:hAnsi="ＭＳ 明朝"/>
          <w:color w:val="000000" w:themeColor="text1"/>
          <w:spacing w:val="4"/>
        </w:rPr>
      </w:pPr>
    </w:p>
    <w:p>
      <w:pPr>
        <w:pStyle w:val="0"/>
        <w:rPr>
          <w:rFonts w:hint="default" w:ascii="ＭＳ 明朝" w:hAnsi="ＭＳ 明朝"/>
          <w:color w:val="000000" w:themeColor="text1"/>
          <w:spacing w:val="4"/>
        </w:rPr>
      </w:pPr>
      <w:r>
        <w:rPr>
          <w:rFonts w:hint="default" w:ascii="ＭＳ 明朝" w:hAnsi="ＭＳ 明朝"/>
          <w:color w:val="000000" w:themeColor="text1"/>
          <w:spacing w:val="4"/>
        </w:rPr>
        <mc:AlternateContent>
          <mc:Choice Requires="wps">
            <w:drawing>
              <wp:anchor simplePos="0" relativeHeight="10" behindDoc="0" locked="0" layoutInCell="0" hidden="0" allowOverlap="1">
                <wp:simplePos x="0" y="0"/>
                <wp:positionH relativeFrom="column">
                  <wp:posOffset>80645</wp:posOffset>
                </wp:positionH>
                <wp:positionV relativeFrom="paragraph">
                  <wp:posOffset>-140335</wp:posOffset>
                </wp:positionV>
                <wp:extent cx="358775" cy="579501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358775" cy="5795010"/>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eastAsia"/>
                                <w:sz w:val="18"/>
                              </w:rPr>
                            </w:pPr>
                            <w:r>
                              <w:rPr>
                                <w:rFonts w:hint="eastAsia"/>
                                <w:sz w:val="18"/>
                              </w:rPr>
                              <w:t>変更</w:t>
                            </w:r>
                          </w:p>
                          <w:p>
                            <w:pPr>
                              <w:pStyle w:val="0"/>
                              <w:spacing w:line="240" w:lineRule="exact"/>
                              <w:jc w:val="center"/>
                              <w:rPr>
                                <w:rFonts w:hint="eastAsia"/>
                                <w:sz w:val="18"/>
                              </w:rPr>
                            </w:pPr>
                            <w:r>
                              <w:rPr>
                                <w:rFonts w:hint="eastAsia"/>
                                <w:sz w:val="18"/>
                              </w:rPr>
                              <w:t>箇所</w:t>
                            </w:r>
                          </w:p>
                          <w:p>
                            <w:pPr>
                              <w:pStyle w:val="0"/>
                              <w:spacing w:line="300" w:lineRule="exact"/>
                              <w:rPr>
                                <w:rFonts w:hint="eastAsia"/>
                              </w:rPr>
                            </w:pPr>
                          </w:p>
                          <w:p>
                            <w:pPr>
                              <w:pStyle w:val="0"/>
                              <w:spacing w:line="300" w:lineRule="exact"/>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4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r>
                              <w:rPr>
                                <w:rFonts w:hint="eastAsia"/>
                              </w:rPr>
                              <w:t>　</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rPr>
                                <w:rFonts w:hint="eastAsia"/>
                              </w:rPr>
                            </w:pPr>
                          </w:p>
                          <w:p>
                            <w:pPr>
                              <w:pStyle w:val="0"/>
                              <w:spacing w:line="300" w:lineRule="exact"/>
                              <w:rPr>
                                <w:rFonts w:hint="eastAsia"/>
                              </w:rPr>
                            </w:pPr>
                          </w:p>
                          <w:p>
                            <w:pPr>
                              <w:pStyle w:val="0"/>
                              <w:spacing w:line="300" w:lineRule="exact"/>
                              <w:jc w:val="center"/>
                              <w:rPr>
                                <w:rFonts w:hint="eastAsia"/>
                              </w:rPr>
                            </w:pPr>
                            <w:r>
                              <w:rPr>
                                <w:rFonts w:hint="eastAsia"/>
                              </w:rPr>
                              <w:t>□</w:t>
                            </w:r>
                          </w:p>
                        </w:txbxContent>
                      </wps:txbx>
                      <wps:bodyPr vertOverflow="overflow" horzOverflow="overflow" lIns="0" r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1.05pt;mso-position-vertical-relative:text;mso-position-horizontal-relative:text;position:absolute;height:456.3pt;width:28.25pt;margin-left:6.35pt;z-index:10;" o:spid="_x0000_s1030" o:allowincell="f" o:allowoverlap="t" filled="t" fillcolor="#ffffff" stroked="t" strokecolor="#000000" strokeweight="0.75pt" o:spt="202" type="#_x0000_t202">
                <v:fill/>
                <v:stroke filltype="solid"/>
                <v:textbox style="layout-flow:horizontal;" inset="0mm,,0mm,">
                  <w:txbxContent>
                    <w:p>
                      <w:pPr>
                        <w:pStyle w:val="0"/>
                        <w:spacing w:line="240" w:lineRule="exact"/>
                        <w:jc w:val="center"/>
                        <w:rPr>
                          <w:rFonts w:hint="eastAsia"/>
                          <w:sz w:val="18"/>
                        </w:rPr>
                      </w:pPr>
                      <w:r>
                        <w:rPr>
                          <w:rFonts w:hint="eastAsia"/>
                          <w:sz w:val="18"/>
                        </w:rPr>
                        <w:t>変更</w:t>
                      </w:r>
                    </w:p>
                    <w:p>
                      <w:pPr>
                        <w:pStyle w:val="0"/>
                        <w:spacing w:line="240" w:lineRule="exact"/>
                        <w:jc w:val="center"/>
                        <w:rPr>
                          <w:rFonts w:hint="eastAsia"/>
                          <w:sz w:val="18"/>
                        </w:rPr>
                      </w:pPr>
                      <w:r>
                        <w:rPr>
                          <w:rFonts w:hint="eastAsia"/>
                          <w:sz w:val="18"/>
                        </w:rPr>
                        <w:t>箇所</w:t>
                      </w:r>
                    </w:p>
                    <w:p>
                      <w:pPr>
                        <w:pStyle w:val="0"/>
                        <w:spacing w:line="300" w:lineRule="exact"/>
                        <w:rPr>
                          <w:rFonts w:hint="eastAsia"/>
                        </w:rPr>
                      </w:pPr>
                    </w:p>
                    <w:p>
                      <w:pPr>
                        <w:pStyle w:val="0"/>
                        <w:spacing w:line="300" w:lineRule="exact"/>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4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r>
                        <w:rPr>
                          <w:rFonts w:hint="eastAsia"/>
                        </w:rPr>
                        <w:t>　</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rPr>
                          <w:rFonts w:hint="eastAsia"/>
                        </w:rPr>
                      </w:pPr>
                    </w:p>
                    <w:p>
                      <w:pPr>
                        <w:pStyle w:val="0"/>
                        <w:spacing w:line="300" w:lineRule="exact"/>
                        <w:rPr>
                          <w:rFonts w:hint="eastAsia"/>
                        </w:rPr>
                      </w:pPr>
                    </w:p>
                    <w:p>
                      <w:pPr>
                        <w:pStyle w:val="0"/>
                        <w:spacing w:line="300" w:lineRule="exact"/>
                        <w:jc w:val="center"/>
                        <w:rPr>
                          <w:rFonts w:hint="eastAsia"/>
                        </w:rPr>
                      </w:pPr>
                      <w:r>
                        <w:rPr>
                          <w:rFonts w:hint="eastAsia"/>
                        </w:rPr>
                        <w:t>□</w:t>
                      </w:r>
                    </w:p>
                  </w:txbxContent>
                </v:textbox>
                <v:imagedata o:title=""/>
                <w10:wrap type="none" anchorx="text" anchory="text"/>
              </v:shape>
            </w:pict>
          </mc:Fallback>
        </mc:AlternateContent>
      </w:r>
      <w:r>
        <w:rPr>
          <w:rFonts w:hint="eastAsia"/>
          <w:color w:val="000000" w:themeColor="text1"/>
        </w:rPr>
        <w:t>　　　　２．分別解体等の方法（建築物に係る解体工事の場合）</w:t>
      </w:r>
    </w:p>
    <w:tbl>
      <w:tblPr>
        <w:tblStyle w:val="11"/>
        <w:tblW w:w="0" w:type="auto"/>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39"/>
        <w:gridCol w:w="2147"/>
        <w:gridCol w:w="3183"/>
        <w:gridCol w:w="3032"/>
      </w:tblGrid>
      <w:tr>
        <w:trPr>
          <w:cantSplit/>
          <w:trHeight w:val="368" w:hRule="atLeast"/>
        </w:trPr>
        <w:tc>
          <w:tcPr>
            <w:tcW w:w="3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200" w:lineRule="exact"/>
              <w:jc w:val="left"/>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工程ごとの作業内容及び解体等の方法</w:t>
            </w:r>
          </w:p>
        </w:tc>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工程</w:t>
            </w:r>
          </w:p>
        </w:tc>
        <w:tc>
          <w:tcPr>
            <w:tcW w:w="31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作業内容</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分別解体等の方法</w:t>
            </w:r>
          </w:p>
        </w:tc>
      </w:tr>
      <w:tr>
        <w:trPr>
          <w:cantSplit/>
          <w:trHeight w:val="456"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①建築設備・内装材等</w:t>
            </w:r>
          </w:p>
        </w:tc>
        <w:tc>
          <w:tcPr>
            <w:tcW w:w="31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建築設備・内装材等の取り外し</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□手作業・機械作業の併用</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併用の場合の理由</w:t>
            </w:r>
            <w:r>
              <w:rPr>
                <w:rFonts w:hint="default" w:ascii="ＭＳ 明朝" w:hAnsi="ＭＳ 明朝" w:eastAsia="ＭＳ 明朝"/>
                <w:color w:val="000000" w:themeColor="text1"/>
                <w:kern w:val="2"/>
                <w:sz w:val="20"/>
              </w:rPr>
              <w:t>(</w:t>
            </w:r>
            <w:r>
              <w:rPr>
                <w:rFonts w:hint="default" w:ascii="Century" w:hAnsi="Century" w:eastAsia="ＭＳ 明朝"/>
                <w:color w:val="000000" w:themeColor="text1"/>
                <w:kern w:val="2"/>
                <w:sz w:val="20"/>
              </w:rPr>
              <w:t xml:space="preserve">         </w:t>
            </w:r>
            <w:r>
              <w:rPr>
                <w:rFonts w:hint="default" w:ascii="ＭＳ 明朝" w:hAnsi="ＭＳ 明朝" w:eastAsia="ＭＳ 明朝"/>
                <w:color w:val="000000" w:themeColor="text1"/>
                <w:kern w:val="2"/>
                <w:sz w:val="20"/>
              </w:rPr>
              <w:t>)</w:t>
            </w:r>
          </w:p>
        </w:tc>
      </w:tr>
      <w:tr>
        <w:trPr>
          <w:cantSplit/>
          <w:trHeight w:val="765"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②屋根ふき材</w:t>
            </w:r>
          </w:p>
        </w:tc>
        <w:tc>
          <w:tcPr>
            <w:tcW w:w="31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屋根ふき材の取り外し</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□手作業・機械作業の併用</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併用の場合の理由</w:t>
            </w:r>
            <w:r>
              <w:rPr>
                <w:rFonts w:hint="default" w:ascii="ＭＳ 明朝" w:hAnsi="ＭＳ 明朝" w:eastAsia="ＭＳ 明朝"/>
                <w:color w:val="000000" w:themeColor="text1"/>
                <w:kern w:val="2"/>
                <w:sz w:val="20"/>
              </w:rPr>
              <w:t>(</w:t>
            </w:r>
            <w:r>
              <w:rPr>
                <w:rFonts w:hint="default" w:ascii="Century" w:hAnsi="Century" w:eastAsia="ＭＳ 明朝"/>
                <w:color w:val="000000" w:themeColor="text1"/>
                <w:kern w:val="2"/>
                <w:sz w:val="20"/>
              </w:rPr>
              <w:t xml:space="preserve">         </w:t>
            </w:r>
            <w:r>
              <w:rPr>
                <w:rFonts w:hint="default" w:ascii="ＭＳ 明朝" w:hAnsi="ＭＳ 明朝" w:eastAsia="ＭＳ 明朝"/>
                <w:color w:val="000000" w:themeColor="text1"/>
                <w:kern w:val="2"/>
                <w:sz w:val="20"/>
              </w:rPr>
              <w:t>)</w:t>
            </w:r>
          </w:p>
        </w:tc>
      </w:tr>
      <w:tr>
        <w:trPr>
          <w:cantSplit/>
          <w:trHeight w:val="498"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③外装材・上部構造部分</w:t>
            </w:r>
          </w:p>
        </w:tc>
        <w:tc>
          <w:tcPr>
            <w:tcW w:w="31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外装材・上部構造部分の取り壊し□有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221"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④基礎・基礎杭</w:t>
            </w:r>
          </w:p>
        </w:tc>
        <w:tc>
          <w:tcPr>
            <w:tcW w:w="31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基礎・基礎杭の取り壊し</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451" w:hRule="atLeast"/>
        </w:trPr>
        <w:tc>
          <w:tcPr>
            <w:tcW w:w="33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E w:val="0"/>
              <w:autoSpaceDN w:val="0"/>
              <w:spacing w:line="320" w:lineRule="exact"/>
              <w:jc w:val="left"/>
              <w:rPr>
                <w:rFonts w:hint="default" w:ascii="ＭＳ 明朝" w:hAnsi="ＭＳ 明朝" w:eastAsia="ＭＳ 明朝"/>
                <w:kern w:val="2"/>
                <w:sz w:val="21"/>
              </w:rPr>
            </w:pPr>
          </w:p>
        </w:tc>
        <w:tc>
          <w:tcPr>
            <w:tcW w:w="2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⑤その他</w:t>
            </w:r>
            <w:r>
              <w:rPr>
                <w:rFonts w:hint="default" w:ascii="ＭＳ 明朝" w:hAnsi="ＭＳ 明朝" w:eastAsia="ＭＳ 明朝"/>
                <w:color w:val="000000" w:themeColor="text1"/>
                <w:kern w:val="2"/>
                <w:sz w:val="20"/>
              </w:rPr>
              <w:t>(</w:t>
            </w:r>
            <w:r>
              <w:rPr>
                <w:rFonts w:hint="default" w:ascii="Century" w:hAnsi="Century" w:eastAsia="ＭＳ 明朝"/>
                <w:color w:val="000000" w:themeColor="text1"/>
                <w:kern w:val="2"/>
                <w:sz w:val="20"/>
              </w:rPr>
              <w:t xml:space="preserve">            </w:t>
            </w:r>
            <w:r>
              <w:rPr>
                <w:rFonts w:hint="default" w:ascii="ＭＳ 明朝" w:hAnsi="ＭＳ 明朝" w:eastAsia="ＭＳ 明朝"/>
                <w:color w:val="000000" w:themeColor="text1"/>
                <w:kern w:val="2"/>
                <w:sz w:val="20"/>
              </w:rPr>
              <w:t>)</w:t>
            </w:r>
          </w:p>
        </w:tc>
        <w:tc>
          <w:tcPr>
            <w:tcW w:w="31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その他の取り壊し</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bl>
    <w:p>
      <w:pPr>
        <w:pStyle w:val="0"/>
        <w:rPr>
          <w:rFonts w:hint="default"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color w:val="000000" w:themeColor="text1"/>
        </w:rPr>
        <w:t>　　　　３．解体工事に要する費用　　　　　　　　</w:t>
      </w:r>
      <w:r>
        <w:rPr>
          <w:rFonts w:hint="eastAsia"/>
          <w:color w:val="000000" w:themeColor="text1"/>
          <w:u w:val="single" w:color="auto"/>
        </w:rPr>
        <w:t>　　　　　　　　　　円（税抜き）</w:t>
      </w:r>
      <w:r>
        <w:rPr>
          <w:rFonts w:hint="eastAsia" w:ascii="ＭＳ 明朝" w:hAnsi="ＭＳ 明朝"/>
          <w:color w:val="000000" w:themeColor="text1"/>
          <w:u w:val="single" w:color="auto"/>
        </w:rPr>
        <w:t>　</w:t>
      </w:r>
    </w:p>
    <w:p>
      <w:pPr>
        <w:pStyle w:val="0"/>
        <w:spacing w:line="240" w:lineRule="exact"/>
        <w:rPr>
          <w:rFonts w:hint="eastAsia" w:ascii="ＭＳ 明朝" w:hAnsi="ＭＳ 明朝"/>
          <w:color w:val="000000" w:themeColor="text1"/>
          <w:spacing w:val="4"/>
          <w:sz w:val="16"/>
        </w:rPr>
      </w:pPr>
      <w:r>
        <w:rPr>
          <w:rFonts w:hint="eastAsia"/>
          <w:color w:val="000000" w:themeColor="text1"/>
        </w:rPr>
        <w:t>　　　　</w:t>
      </w:r>
      <w:r>
        <w:rPr>
          <w:rFonts w:hint="eastAsia" w:ascii="ＭＳ 明朝" w:hAnsi="ＭＳ 明朝"/>
          <w:color w:val="000000" w:themeColor="text1"/>
          <w:spacing w:val="4"/>
          <w:sz w:val="16"/>
        </w:rPr>
        <w:t>（注）・解体工事の場合のみ記載する。</w:t>
      </w:r>
    </w:p>
    <w:p>
      <w:pPr>
        <w:pStyle w:val="0"/>
        <w:numPr>
          <w:ilvl w:val="0"/>
          <w:numId w:val="1"/>
        </w:numPr>
        <w:tabs>
          <w:tab w:val="clear" w:pos="240"/>
          <w:tab w:val="num" w:leader="none" w:pos="1616"/>
        </w:tabs>
        <w:spacing w:line="240" w:lineRule="exact"/>
        <w:ind w:left="1616"/>
        <w:rPr>
          <w:rFonts w:hint="eastAsia" w:ascii="ＭＳ 明朝" w:hAnsi="ＭＳ 明朝"/>
          <w:color w:val="000000" w:themeColor="text1"/>
          <w:spacing w:val="4"/>
          <w:sz w:val="16"/>
        </w:rPr>
      </w:pPr>
      <w:r>
        <w:rPr>
          <w:rFonts w:hint="eastAsia" w:ascii="ＭＳ 明朝" w:hAnsi="ＭＳ 明朝"/>
          <w:color w:val="000000" w:themeColor="text1"/>
          <w:spacing w:val="4"/>
          <w:sz w:val="16"/>
        </w:rPr>
        <w:t>解体工事に伴う分別解体及び積込に要する費用とする。</w:t>
      </w:r>
    </w:p>
    <w:p>
      <w:pPr>
        <w:pStyle w:val="0"/>
        <w:numPr>
          <w:ilvl w:val="0"/>
          <w:numId w:val="1"/>
        </w:numPr>
        <w:tabs>
          <w:tab w:val="clear" w:pos="240"/>
          <w:tab w:val="num" w:leader="none" w:pos="1616"/>
        </w:tabs>
        <w:spacing w:line="240" w:lineRule="exact"/>
        <w:ind w:left="1616"/>
        <w:rPr>
          <w:rFonts w:hint="default" w:ascii="ＭＳ 明朝" w:hAnsi="ＭＳ 明朝"/>
          <w:color w:val="000000" w:themeColor="text1"/>
          <w:spacing w:val="4"/>
          <w:sz w:val="16"/>
        </w:rPr>
      </w:pPr>
      <w:r>
        <w:rPr>
          <w:rFonts w:hint="eastAsia"/>
          <w:color w:val="000000" w:themeColor="text1"/>
          <w:sz w:val="16"/>
        </w:rPr>
        <w:t>受注者の見積金額</w:t>
      </w:r>
      <w:r>
        <w:rPr>
          <w:rFonts w:hint="eastAsia"/>
          <w:color w:val="000000" w:themeColor="text1"/>
          <w:sz w:val="16"/>
        </w:rPr>
        <w:t>(</w:t>
      </w:r>
      <w:r>
        <w:rPr>
          <w:rFonts w:hint="eastAsia"/>
          <w:color w:val="000000" w:themeColor="text1"/>
          <w:sz w:val="16"/>
        </w:rPr>
        <w:t>仮設費及び運搬費を含まない直接工事費）</w:t>
      </w:r>
    </w:p>
    <w:p>
      <w:pPr>
        <w:pStyle w:val="0"/>
        <w:ind w:left="1376"/>
        <w:rPr>
          <w:rFonts w:hint="eastAsia"/>
          <w:color w:val="000000" w:themeColor="text1"/>
        </w:rPr>
      </w:pPr>
      <w:r>
        <w:rPr>
          <w:rFonts w:hint="eastAsia"/>
          <w:color w:val="000000" w:themeColor="text1"/>
        </w:rPr>
        <w:t>　</w:t>
      </w:r>
    </w:p>
    <w:p>
      <w:pPr>
        <w:pStyle w:val="0"/>
        <w:rPr>
          <w:rFonts w:hint="default" w:ascii="ＭＳ 明朝" w:hAnsi="ＭＳ 明朝"/>
          <w:color w:val="000000" w:themeColor="text1"/>
          <w:spacing w:val="4"/>
        </w:rPr>
      </w:pPr>
      <w:r>
        <w:rPr>
          <w:rFonts w:hint="eastAsia"/>
          <w:color w:val="000000" w:themeColor="text1"/>
        </w:rPr>
        <w:t>　　　　４．再資源化等をするための施設の名称及び所在地</w:t>
      </w:r>
      <w:r>
        <w:rPr>
          <w:rFonts w:hint="default"/>
          <w:color w:val="000000" w:themeColor="text1"/>
        </w:rPr>
        <w:t xml:space="preserve">         </w:t>
      </w:r>
      <w:r>
        <w:rPr>
          <w:rFonts w:hint="eastAsia"/>
          <w:color w:val="000000" w:themeColor="text1"/>
        </w:rPr>
        <w:t>　　</w:t>
      </w:r>
    </w:p>
    <w:tbl>
      <w:tblPr>
        <w:tblStyle w:val="11"/>
        <w:tblW w:w="0" w:type="auto"/>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712"/>
        <w:gridCol w:w="2712"/>
        <w:gridCol w:w="3277"/>
      </w:tblGrid>
      <w:tr>
        <w:trPr>
          <w:trHeight w:val="256" w:hRule="atLeast"/>
        </w:trPr>
        <w:tc>
          <w:tcPr>
            <w:tcW w:w="2712" w:type="dxa"/>
            <w:tcBorders>
              <w:top w:val="single" w:color="auto" w:sz="6"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特定建設資材廃棄物の種類</w:t>
            </w:r>
          </w:p>
        </w:tc>
        <w:tc>
          <w:tcPr>
            <w:tcW w:w="2712" w:type="dxa"/>
            <w:tcBorders>
              <w:top w:val="single" w:color="auto" w:sz="6"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施設の名称</w:t>
            </w:r>
          </w:p>
        </w:tc>
        <w:tc>
          <w:tcPr>
            <w:tcW w:w="3277" w:type="dxa"/>
            <w:tcBorders>
              <w:top w:val="single" w:color="auto" w:sz="6"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所在地</w:t>
            </w:r>
          </w:p>
        </w:tc>
      </w:tr>
      <w:tr>
        <w:trPr>
          <w:trHeight w:val="119" w:hRule="atLeast"/>
        </w:trPr>
        <w:tc>
          <w:tcPr>
            <w:tcW w:w="2712" w:type="dxa"/>
            <w:tcBorders>
              <w:top w:val="single" w:color="auto" w:sz="6"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712" w:type="dxa"/>
            <w:tcBorders>
              <w:top w:val="single" w:color="auto" w:sz="6"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277" w:type="dxa"/>
            <w:tcBorders>
              <w:top w:val="single" w:color="auto" w:sz="6"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55" w:hRule="atLeast"/>
        </w:trPr>
        <w:tc>
          <w:tcPr>
            <w:tcW w:w="2712"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7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277"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712"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7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277"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712" w:type="dxa"/>
            <w:tcBorders>
              <w:top w:val="single" w:color="000000" w:sz="4"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712" w:type="dxa"/>
            <w:tcBorders>
              <w:top w:val="single" w:color="000000" w:sz="4"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277" w:type="dxa"/>
            <w:tcBorders>
              <w:top w:val="single" w:color="000000" w:sz="4"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bl>
    <w:p>
      <w:pPr>
        <w:pStyle w:val="0"/>
        <w:spacing w:line="280" w:lineRule="exact"/>
        <w:rPr>
          <w:rFonts w:hint="eastAsia"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color w:val="000000" w:themeColor="text1"/>
        </w:rPr>
        <w:t>　　　　５．特定建設資材廃棄物の再資源化等に要する費用</w:t>
      </w:r>
      <w:r>
        <w:rPr>
          <w:rFonts w:hint="eastAsia"/>
          <w:color w:val="000000" w:themeColor="text1"/>
          <w:u w:val="single" w:color="auto"/>
        </w:rPr>
        <w:t>　　　　　　　円（税抜き）</w:t>
      </w:r>
      <w:r>
        <w:rPr>
          <w:rFonts w:hint="eastAsia" w:ascii="ＭＳ 明朝" w:hAnsi="ＭＳ 明朝"/>
          <w:color w:val="000000" w:themeColor="text1"/>
          <w:u w:val="single" w:color="auto"/>
        </w:rPr>
        <w:t>　</w:t>
      </w:r>
    </w:p>
    <w:p>
      <w:pPr>
        <w:pStyle w:val="0"/>
        <w:rPr>
          <w:rFonts w:hint="eastAsia" w:ascii="ＭＳ 明朝" w:hAnsi="ＭＳ 明朝"/>
          <w:color w:val="000000" w:themeColor="text1"/>
          <w:spacing w:val="4"/>
        </w:rPr>
      </w:pPr>
      <w:r>
        <w:rPr>
          <w:rFonts w:hint="eastAsia"/>
          <w:color w:val="000000" w:themeColor="text1"/>
        </w:rPr>
        <w:t>　　　　</w:t>
      </w:r>
      <w:r>
        <w:rPr>
          <w:rFonts w:hint="eastAsia" w:ascii="ＭＳ 明朝" w:hAnsi="ＭＳ 明朝"/>
          <w:color w:val="000000" w:themeColor="text1"/>
          <w:spacing w:val="4"/>
          <w:sz w:val="16"/>
        </w:rPr>
        <w:t>（注）</w:t>
      </w:r>
      <w:r>
        <w:rPr>
          <w:rFonts w:hint="eastAsia"/>
          <w:color w:val="000000" w:themeColor="text1"/>
          <w:sz w:val="16"/>
        </w:rPr>
        <w:t>受注者の見積金額（運搬費を含む直接工事費）</w:t>
      </w:r>
    </w:p>
    <w:p>
      <w:pPr>
        <w:pStyle w:val="0"/>
        <w:jc w:val="center"/>
        <w:rPr>
          <w:rFonts w:hint="default" w:ascii="ＭＳ 明朝" w:hAnsi="ＭＳ 明朝"/>
          <w:color w:val="000000" w:themeColor="text1"/>
          <w:spacing w:val="4"/>
          <w:sz w:val="20"/>
        </w:rPr>
      </w:pPr>
      <w:r>
        <w:rPr>
          <w:rFonts w:hint="default" w:ascii="ＭＳ 明朝" w:hAnsi="ＭＳ 明朝"/>
          <w:color w:val="000000" w:themeColor="text1"/>
          <w:spacing w:val="2"/>
          <w:sz w:val="28"/>
        </w:rPr>
        <w:br w:type="page"/>
      </w:r>
      <w:r>
        <w:rPr>
          <w:rFonts w:hint="eastAsia" w:ascii="ＭＳ 明朝" w:hAnsi="ＭＳ 明朝"/>
          <w:color w:val="000000" w:themeColor="text1"/>
          <w:spacing w:val="2"/>
          <w:sz w:val="28"/>
        </w:rPr>
        <w:t>法第１３条及び省令第７条に基づく書面</w:t>
      </w:r>
    </w:p>
    <w:p>
      <w:pPr>
        <w:pStyle w:val="0"/>
        <w:spacing w:line="320" w:lineRule="exact"/>
        <w:jc w:val="right"/>
        <w:rPr>
          <w:rFonts w:hint="default" w:ascii="ＭＳ 明朝" w:hAnsi="ＭＳ 明朝"/>
          <w:color w:val="000000" w:themeColor="text1"/>
          <w:spacing w:val="4"/>
          <w:sz w:val="22"/>
        </w:rPr>
      </w:pPr>
      <w:r>
        <w:rPr>
          <w:rFonts w:hint="default" w:ascii="ＭＳ 明朝" w:hAnsi="ＭＳ 明朝"/>
          <w:color w:val="000000" w:themeColor="text1"/>
          <w:spacing w:val="2"/>
          <w:sz w:val="28"/>
        </w:rPr>
        <mc:AlternateContent>
          <mc:Choice Requires="wps">
            <w:drawing>
              <wp:anchor simplePos="0" relativeHeight="6" behindDoc="0" locked="0" layoutInCell="0" hidden="0" allowOverlap="1">
                <wp:simplePos x="0" y="0"/>
                <wp:positionH relativeFrom="column">
                  <wp:posOffset>-215265</wp:posOffset>
                </wp:positionH>
                <wp:positionV relativeFrom="paragraph">
                  <wp:posOffset>-429260</wp:posOffset>
                </wp:positionV>
                <wp:extent cx="1291590" cy="32194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1291590" cy="321945"/>
                        </a:xfrm>
                        <a:prstGeom prst="rect">
                          <a:avLst/>
                        </a:prstGeom>
                        <a:noFill/>
                        <a:ln>
                          <a:miter/>
                        </a:ln>
                      </wps:spPr>
                      <wps:txbx>
                        <w:txbxContent>
                          <w:p>
                            <w:pPr>
                              <w:pStyle w:val="22"/>
                              <w:rPr>
                                <w:rFonts w:hint="eastAsia"/>
                                <w:spacing w:val="-2"/>
                              </w:rPr>
                            </w:pPr>
                            <w:r>
                              <w:rPr>
                                <w:rFonts w:hint="eastAsia" w:ascii="ＭＳ 明朝" w:hAnsi="ＭＳ 明朝" w:eastAsia="ＭＳ 明朝"/>
                                <w:spacing w:val="-20"/>
                                <w:sz w:val="18"/>
                              </w:rPr>
                              <w:t>（</w:t>
                            </w:r>
                            <w:r>
                              <w:rPr>
                                <w:rFonts w:hint="eastAsia" w:ascii="ＭＳ 明朝" w:hAnsi="ＭＳ 明朝" w:eastAsia="ＭＳ 明朝"/>
                                <w:spacing w:val="-20"/>
                                <w:sz w:val="18"/>
                              </w:rPr>
                              <w:t>13</w:t>
                            </w:r>
                            <w:r>
                              <w:rPr>
                                <w:rFonts w:hint="eastAsia" w:ascii="ＭＳ 明朝" w:hAnsi="ＭＳ 明朝" w:eastAsia="ＭＳ 明朝"/>
                                <w:spacing w:val="-20"/>
                                <w:sz w:val="18"/>
                              </w:rPr>
                              <w:t>条関係変更様式</w:t>
                            </w:r>
                            <w:r>
                              <w:rPr>
                                <w:rFonts w:hint="eastAsia" w:ascii="ＭＳ 明朝" w:hAnsi="ＭＳ 明朝" w:eastAsia="ＭＳ 明朝"/>
                                <w:spacing w:val="-20"/>
                                <w:sz w:val="18"/>
                              </w:rPr>
                              <w:t>2</w:t>
                            </w:r>
                            <w:r>
                              <w:rPr>
                                <w:rFonts w:hint="eastAsia" w:ascii="ＭＳ 明朝" w:hAnsi="ＭＳ 明朝" w:eastAsia="ＭＳ 明朝"/>
                                <w:spacing w:val="-20"/>
                                <w:sz w:val="18"/>
                              </w:rPr>
                              <w: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79pt;mso-position-vertical-relative:text;mso-position-horizontal-relative:text;position:absolute;height:25.35pt;width:101.7pt;margin-left:-16.95pt;z-index:6;" o:spid="_x0000_s1031" o:allowincell="f" o:allowoverlap="t" filled="f" stroked="f" o:spt="202" type="#_x0000_t202">
                <v:fill/>
                <v:textbox style="layout-flow:horizontal;">
                  <w:txbxContent>
                    <w:p>
                      <w:pPr>
                        <w:pStyle w:val="22"/>
                        <w:rPr>
                          <w:rFonts w:hint="eastAsia"/>
                          <w:spacing w:val="-2"/>
                        </w:rPr>
                      </w:pPr>
                      <w:r>
                        <w:rPr>
                          <w:rFonts w:hint="eastAsia" w:ascii="ＭＳ 明朝" w:hAnsi="ＭＳ 明朝" w:eastAsia="ＭＳ 明朝"/>
                          <w:spacing w:val="-20"/>
                          <w:sz w:val="18"/>
                        </w:rPr>
                        <w:t>（</w:t>
                      </w:r>
                      <w:r>
                        <w:rPr>
                          <w:rFonts w:hint="eastAsia" w:ascii="ＭＳ 明朝" w:hAnsi="ＭＳ 明朝" w:eastAsia="ＭＳ 明朝"/>
                          <w:spacing w:val="-20"/>
                          <w:sz w:val="18"/>
                        </w:rPr>
                        <w:t>13</w:t>
                      </w:r>
                      <w:r>
                        <w:rPr>
                          <w:rFonts w:hint="eastAsia" w:ascii="ＭＳ 明朝" w:hAnsi="ＭＳ 明朝" w:eastAsia="ＭＳ 明朝"/>
                          <w:spacing w:val="-20"/>
                          <w:sz w:val="18"/>
                        </w:rPr>
                        <w:t>条関係変更様式</w:t>
                      </w:r>
                      <w:r>
                        <w:rPr>
                          <w:rFonts w:hint="eastAsia" w:ascii="ＭＳ 明朝" w:hAnsi="ＭＳ 明朝" w:eastAsia="ＭＳ 明朝"/>
                          <w:spacing w:val="-20"/>
                          <w:sz w:val="18"/>
                        </w:rPr>
                        <w:t>2</w:t>
                      </w:r>
                      <w:r>
                        <w:rPr>
                          <w:rFonts w:hint="eastAsia" w:ascii="ＭＳ 明朝" w:hAnsi="ＭＳ 明朝" w:eastAsia="ＭＳ 明朝"/>
                          <w:spacing w:val="-20"/>
                          <w:sz w:val="18"/>
                        </w:rPr>
                        <w:t>）</w:t>
                      </w:r>
                    </w:p>
                  </w:txbxContent>
                </v:textbox>
                <v:imagedata o:title=""/>
                <w10:wrap type="none" anchorx="text" anchory="text"/>
              </v:shape>
            </w:pict>
          </mc:Fallback>
        </mc:AlternateContent>
      </w:r>
      <w:r>
        <w:rPr>
          <w:rFonts w:hint="eastAsia" w:ascii="ＭＳ 明朝" w:hAnsi="ＭＳ 明朝"/>
          <w:color w:val="000000" w:themeColor="text1"/>
          <w:sz w:val="22"/>
        </w:rPr>
        <w:t>令和　　　年　　　月　　　日</w:t>
      </w:r>
    </w:p>
    <w:p>
      <w:pPr>
        <w:pStyle w:val="0"/>
        <w:spacing w:line="320" w:lineRule="exact"/>
        <w:rPr>
          <w:rFonts w:hint="default" w:ascii="ＭＳ 明朝" w:hAnsi="ＭＳ 明朝"/>
          <w:color w:val="000000" w:themeColor="text1"/>
          <w:spacing w:val="4"/>
          <w:sz w:val="22"/>
        </w:rPr>
      </w:pP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rPr>
        <w:t>（発注者）</w:t>
      </w: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u w:val="single" w:color="auto"/>
        </w:rPr>
        <w:t>　　　　　　　　　　　　　　様</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p>
    <w:p>
      <w:pPr>
        <w:pStyle w:val="0"/>
        <w:spacing w:line="320" w:lineRule="exact"/>
        <w:rPr>
          <w:rFonts w:hint="eastAsia"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（郵便番号　　－　　　　）　</w:t>
      </w:r>
    </w:p>
    <w:p>
      <w:pPr>
        <w:pStyle w:val="0"/>
        <w:spacing w:line="320" w:lineRule="exact"/>
        <w:rPr>
          <w:rFonts w:hint="eastAsia" w:ascii="ＭＳ 明朝" w:hAnsi="ＭＳ 明朝"/>
          <w:color w:val="000000" w:themeColor="text1"/>
          <w:sz w:val="22"/>
          <w:u w:val="single" w:color="auto"/>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住　所</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氏　名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印</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u w:val="single" w:color="auto"/>
        </w:rPr>
        <w:t>電話番号　　　－　　　　－　　　　　　</w:t>
      </w:r>
    </w:p>
    <w:p>
      <w:pPr>
        <w:pStyle w:val="0"/>
        <w:spacing w:line="320" w:lineRule="exact"/>
        <w:rPr>
          <w:rFonts w:hint="default" w:ascii="ＭＳ 明朝" w:hAnsi="ＭＳ 明朝"/>
          <w:color w:val="000000" w:themeColor="text1"/>
          <w:spacing w:val="4"/>
          <w:sz w:val="22"/>
        </w:rPr>
      </w:pPr>
    </w:p>
    <w:p>
      <w:pPr>
        <w:pStyle w:val="0"/>
        <w:rPr>
          <w:rFonts w:hint="eastAsia"/>
          <w:color w:val="000000" w:themeColor="text1"/>
        </w:rPr>
      </w:pPr>
    </w:p>
    <w:p>
      <w:pPr>
        <w:pStyle w:val="0"/>
        <w:rPr>
          <w:rFonts w:hint="default" w:ascii="ＭＳ 明朝" w:hAnsi="ＭＳ 明朝"/>
          <w:color w:val="000000" w:themeColor="text1"/>
          <w:spacing w:val="4"/>
        </w:rPr>
      </w:pPr>
      <w:r>
        <w:rPr>
          <w:rFonts w:hint="eastAsia"/>
          <w:color w:val="000000" w:themeColor="text1"/>
        </w:rPr>
        <w:t>　建設工事に係る資材の再資源化等に関する法律第１３条及び特定建設資材に係る分別解体等に関する省令第７条に規定する建設工事請負契約書に記載すべき解体工事に要する費用等については次のとおりです。</w:t>
      </w:r>
    </w:p>
    <w:p>
      <w:pPr>
        <w:pStyle w:val="0"/>
        <w:rPr>
          <w:rFonts w:hint="eastAsia"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ascii="ＭＳ 明朝" w:hAnsi="ＭＳ 明朝"/>
          <w:color w:val="000000" w:themeColor="text1"/>
          <w:spacing w:val="4"/>
        </w:rPr>
        <w:t>１．工事の名称　　</w:t>
      </w:r>
      <w:r>
        <w:rPr>
          <w:rFonts w:hint="eastAsia" w:ascii="ＭＳ 明朝" w:hAnsi="ＭＳ 明朝"/>
          <w:color w:val="000000" w:themeColor="text1"/>
          <w:spacing w:val="4"/>
          <w:u w:val="single" w:color="auto"/>
        </w:rPr>
        <w:t>　　　　　　　　　　　　　　　　　　　　　　　　　　　　　　　</w:t>
      </w:r>
    </w:p>
    <w:p>
      <w:pPr>
        <w:pStyle w:val="0"/>
        <w:rPr>
          <w:rFonts w:hint="eastAsia" w:ascii="ＭＳ 明朝" w:hAnsi="ＭＳ 明朝"/>
          <w:color w:val="000000" w:themeColor="text1"/>
          <w:spacing w:val="4"/>
        </w:rPr>
      </w:pPr>
      <w:r>
        <w:rPr>
          <w:rFonts w:hint="default" w:ascii="ＭＳ 明朝" w:hAnsi="ＭＳ 明朝"/>
          <w:color w:val="000000" w:themeColor="text1"/>
          <w:spacing w:val="4"/>
        </w:rPr>
        <mc:AlternateContent>
          <mc:Choice Requires="wps">
            <w:drawing>
              <wp:anchor simplePos="0" relativeHeight="9" behindDoc="0" locked="0" layoutInCell="0" hidden="0" allowOverlap="1">
                <wp:simplePos x="0" y="0"/>
                <wp:positionH relativeFrom="column">
                  <wp:posOffset>80645</wp:posOffset>
                </wp:positionH>
                <wp:positionV relativeFrom="paragraph">
                  <wp:posOffset>16510</wp:posOffset>
                </wp:positionV>
                <wp:extent cx="358775" cy="579501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358775" cy="5795010"/>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eastAsia"/>
                                <w:sz w:val="18"/>
                              </w:rPr>
                            </w:pPr>
                            <w:r>
                              <w:rPr>
                                <w:rFonts w:hint="eastAsia"/>
                                <w:sz w:val="18"/>
                              </w:rPr>
                              <w:t>変更</w:t>
                            </w:r>
                          </w:p>
                          <w:p>
                            <w:pPr>
                              <w:pStyle w:val="0"/>
                              <w:spacing w:line="240" w:lineRule="exact"/>
                              <w:jc w:val="center"/>
                              <w:rPr>
                                <w:rFonts w:hint="eastAsia"/>
                                <w:sz w:val="18"/>
                              </w:rPr>
                            </w:pPr>
                            <w:r>
                              <w:rPr>
                                <w:rFonts w:hint="eastAsia"/>
                                <w:sz w:val="18"/>
                              </w:rPr>
                              <w:t>箇所</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rPr>
                                <w:rFonts w:hint="eastAsia"/>
                              </w:rPr>
                            </w:pPr>
                          </w:p>
                          <w:p>
                            <w:pPr>
                              <w:pStyle w:val="0"/>
                              <w:spacing w:line="300" w:lineRule="exact"/>
                              <w:rPr>
                                <w:rFonts w:hint="eastAsia"/>
                              </w:rPr>
                            </w:pPr>
                          </w:p>
                          <w:p>
                            <w:pPr>
                              <w:pStyle w:val="0"/>
                              <w:spacing w:line="300" w:lineRule="exact"/>
                              <w:jc w:val="center"/>
                              <w:rPr>
                                <w:rFonts w:hint="eastAsia"/>
                              </w:rPr>
                            </w:pPr>
                            <w:r>
                              <w:rPr>
                                <w:rFonts w:hint="eastAsia"/>
                              </w:rPr>
                              <w:t>□</w:t>
                            </w:r>
                          </w:p>
                        </w:txbxContent>
                      </wps:txbx>
                      <wps:bodyPr vertOverflow="overflow" horzOverflow="overflow" lIns="0" r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3pt;mso-position-vertical-relative:text;mso-position-horizontal-relative:text;position:absolute;height:456.3pt;width:28.25pt;margin-left:6.35pt;z-index:9;" o:spid="_x0000_s1032" o:allowincell="f" o:allowoverlap="t" filled="t" fillcolor="#ffffff" stroked="t" strokecolor="#000000" strokeweight="0.75pt" o:spt="202" type="#_x0000_t202">
                <v:fill/>
                <v:stroke filltype="solid"/>
                <v:textbox style="layout-flow:horizontal;" inset="0mm,,0mm,">
                  <w:txbxContent>
                    <w:p>
                      <w:pPr>
                        <w:pStyle w:val="0"/>
                        <w:spacing w:line="240" w:lineRule="exact"/>
                        <w:jc w:val="center"/>
                        <w:rPr>
                          <w:rFonts w:hint="eastAsia"/>
                          <w:sz w:val="18"/>
                        </w:rPr>
                      </w:pPr>
                      <w:r>
                        <w:rPr>
                          <w:rFonts w:hint="eastAsia"/>
                          <w:sz w:val="18"/>
                        </w:rPr>
                        <w:t>変更</w:t>
                      </w:r>
                    </w:p>
                    <w:p>
                      <w:pPr>
                        <w:pStyle w:val="0"/>
                        <w:spacing w:line="240" w:lineRule="exact"/>
                        <w:jc w:val="center"/>
                        <w:rPr>
                          <w:rFonts w:hint="eastAsia"/>
                          <w:sz w:val="18"/>
                        </w:rPr>
                      </w:pPr>
                      <w:r>
                        <w:rPr>
                          <w:rFonts w:hint="eastAsia"/>
                          <w:sz w:val="18"/>
                        </w:rPr>
                        <w:t>箇所</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rPr>
                          <w:rFonts w:hint="eastAsia"/>
                        </w:rPr>
                      </w:pPr>
                    </w:p>
                    <w:p>
                      <w:pPr>
                        <w:pStyle w:val="0"/>
                        <w:spacing w:line="300" w:lineRule="exact"/>
                        <w:rPr>
                          <w:rFonts w:hint="eastAsia"/>
                        </w:rPr>
                      </w:pPr>
                    </w:p>
                    <w:p>
                      <w:pPr>
                        <w:pStyle w:val="0"/>
                        <w:spacing w:line="300" w:lineRule="exact"/>
                        <w:jc w:val="center"/>
                        <w:rPr>
                          <w:rFonts w:hint="eastAsia"/>
                        </w:rPr>
                      </w:pPr>
                      <w:r>
                        <w:rPr>
                          <w:rFonts w:hint="eastAsia"/>
                        </w:rPr>
                        <w:t>□</w:t>
                      </w:r>
                    </w:p>
                  </w:txbxContent>
                </v:textbox>
                <v:imagedata o:title=""/>
                <w10:wrap type="none" anchorx="text" anchory="text"/>
              </v:shape>
            </w:pict>
          </mc:Fallback>
        </mc:AlternateContent>
      </w:r>
    </w:p>
    <w:p>
      <w:pPr>
        <w:pStyle w:val="0"/>
        <w:rPr>
          <w:rFonts w:hint="default" w:ascii="ＭＳ 明朝" w:hAnsi="ＭＳ 明朝"/>
          <w:color w:val="000000" w:themeColor="text1"/>
          <w:spacing w:val="4"/>
        </w:rPr>
      </w:pPr>
      <w:r>
        <w:rPr>
          <w:rFonts w:hint="eastAsia"/>
          <w:color w:val="000000" w:themeColor="text1"/>
        </w:rPr>
        <w:t>　　　　２．分別解体等の方法（建築物に係る新築工事等の場合）</w:t>
      </w:r>
    </w:p>
    <w:tbl>
      <w:tblPr>
        <w:tblStyle w:val="11"/>
        <w:tblW w:w="0" w:type="auto"/>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39"/>
        <w:gridCol w:w="2486"/>
        <w:gridCol w:w="2844"/>
        <w:gridCol w:w="3032"/>
      </w:tblGrid>
      <w:tr>
        <w:trPr>
          <w:cantSplit/>
          <w:trHeight w:val="368" w:hRule="atLeast"/>
        </w:trPr>
        <w:tc>
          <w:tcPr>
            <w:tcW w:w="33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220" w:lineRule="exact"/>
              <w:jc w:val="left"/>
              <w:rPr>
                <w:rFonts w:hint="eastAsia" w:ascii="Century" w:hAnsi="Century" w:eastAsia="ＭＳ 明朝"/>
                <w:color w:val="000000" w:themeColor="text1"/>
                <w:kern w:val="2"/>
                <w:sz w:val="20"/>
              </w:rPr>
            </w:pPr>
            <w:r>
              <w:rPr>
                <w:rFonts w:hint="eastAsia" w:ascii="Century" w:hAnsi="Century" w:eastAsia="ＭＳ 明朝"/>
                <w:color w:val="000000" w:themeColor="text1"/>
                <w:kern w:val="2"/>
                <w:sz w:val="20"/>
              </w:rPr>
              <w:t>工程ごとの作業内容及び解体等の方</w:t>
            </w:r>
          </w:p>
          <w:p>
            <w:pPr>
              <w:pStyle w:val="0"/>
              <w:widowControl w:val="0"/>
              <w:suppressAutoHyphens w:val="1"/>
              <w:kinsoku w:val="0"/>
              <w:wordWrap w:val="0"/>
              <w:autoSpaceDE w:val="0"/>
              <w:autoSpaceDN w:val="0"/>
              <w:spacing w:line="220" w:lineRule="exact"/>
              <w:jc w:val="left"/>
              <w:rPr>
                <w:rFonts w:hint="eastAsia" w:ascii="ＭＳ 明朝" w:hAnsi="ＭＳ 明朝" w:eastAsia="ＭＳ 明朝"/>
                <w:color w:val="000000" w:themeColor="text1"/>
                <w:kern w:val="2"/>
                <w:sz w:val="20"/>
              </w:rPr>
            </w:pPr>
            <w:r>
              <w:rPr>
                <w:rFonts w:hint="eastAsia" w:ascii="ＭＳ 明朝" w:hAnsi="ＭＳ 明朝" w:eastAsia="ＭＳ 明朝"/>
                <w:color w:val="000000" w:themeColor="text1"/>
                <w:kern w:val="2"/>
                <w:sz w:val="20"/>
              </w:rPr>
              <w:t>法</w:t>
            </w: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工程</w:t>
            </w:r>
          </w:p>
        </w:tc>
        <w:tc>
          <w:tcPr>
            <w:tcW w:w="28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作業内容</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center"/>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1"/>
              </w:rPr>
              <w:t>分別解体等の方法</w:t>
            </w:r>
          </w:p>
        </w:tc>
      </w:tr>
      <w:tr>
        <w:trPr>
          <w:cantSplit/>
          <w:trHeight w:val="473"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①造成等</w:t>
            </w:r>
          </w:p>
        </w:tc>
        <w:tc>
          <w:tcPr>
            <w:tcW w:w="28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造成等の工事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306"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②基礎・基礎杭</w:t>
            </w:r>
          </w:p>
        </w:tc>
        <w:tc>
          <w:tcPr>
            <w:tcW w:w="28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基礎・基礎杭の工事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156"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③上部構造部分・外装</w:t>
            </w:r>
          </w:p>
        </w:tc>
        <w:tc>
          <w:tcPr>
            <w:tcW w:w="28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上部構造部分・外装の工事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70"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④</w:t>
            </w:r>
            <w:r>
              <w:rPr>
                <w:rFonts w:hint="eastAsia" w:ascii="Century" w:hAnsi="Century" w:eastAsia="ＭＳ 明朝"/>
                <w:color w:val="000000" w:themeColor="text1"/>
                <w:kern w:val="2"/>
                <w:sz w:val="21"/>
              </w:rPr>
              <w:t>屋根</w:t>
            </w:r>
          </w:p>
        </w:tc>
        <w:tc>
          <w:tcPr>
            <w:tcW w:w="28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屋根の工事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223"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⑤建築設備・内装等</w:t>
            </w:r>
          </w:p>
        </w:tc>
        <w:tc>
          <w:tcPr>
            <w:tcW w:w="28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建築設備・内装等の工事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285" w:hRule="atLeast"/>
        </w:trPr>
        <w:tc>
          <w:tcPr>
            <w:tcW w:w="339"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⑥その他</w:t>
            </w:r>
            <w:r>
              <w:rPr>
                <w:rFonts w:hint="default" w:ascii="ＭＳ 明朝" w:hAnsi="ＭＳ 明朝" w:eastAsia="ＭＳ 明朝"/>
                <w:color w:val="000000" w:themeColor="text1"/>
                <w:kern w:val="2"/>
                <w:sz w:val="20"/>
              </w:rPr>
              <w:t>(</w:t>
            </w:r>
            <w:r>
              <w:rPr>
                <w:rFonts w:hint="default" w:ascii="Century" w:hAnsi="Century" w:eastAsia="ＭＳ 明朝"/>
                <w:color w:val="000000" w:themeColor="text1"/>
                <w:kern w:val="2"/>
                <w:sz w:val="20"/>
              </w:rPr>
              <w:t xml:space="preserve">            </w:t>
            </w:r>
            <w:r>
              <w:rPr>
                <w:rFonts w:hint="default" w:ascii="ＭＳ 明朝" w:hAnsi="ＭＳ 明朝" w:eastAsia="ＭＳ 明朝"/>
                <w:color w:val="000000" w:themeColor="text1"/>
                <w:kern w:val="2"/>
                <w:sz w:val="20"/>
              </w:rPr>
              <w:t>)</w:t>
            </w:r>
          </w:p>
        </w:tc>
        <w:tc>
          <w:tcPr>
            <w:tcW w:w="28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その他の工事</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30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bl>
    <w:p>
      <w:pPr>
        <w:pStyle w:val="0"/>
        <w:spacing w:line="280" w:lineRule="exact"/>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　　　　３．解体工事に要する費用　　　　　　　　</w:t>
      </w:r>
      <w:r>
        <w:rPr>
          <w:rFonts w:hint="eastAsia"/>
          <w:color w:val="000000" w:themeColor="text1"/>
          <w:u w:val="single" w:color="auto"/>
        </w:rPr>
        <w:t>　　　該当無し　　　　　　</w:t>
      </w:r>
    </w:p>
    <w:p>
      <w:pPr>
        <w:pStyle w:val="0"/>
        <w:rPr>
          <w:rFonts w:hint="default" w:ascii="ＭＳ 明朝" w:hAnsi="ＭＳ 明朝"/>
          <w:color w:val="000000" w:themeColor="text1"/>
          <w:spacing w:val="4"/>
          <w:sz w:val="16"/>
        </w:rPr>
      </w:pPr>
      <w:r>
        <w:rPr>
          <w:rFonts w:hint="eastAsia"/>
          <w:color w:val="000000" w:themeColor="text1"/>
        </w:rPr>
        <w:t>　　　　</w:t>
      </w:r>
      <w:r>
        <w:rPr>
          <w:rFonts w:hint="eastAsia"/>
          <w:color w:val="000000" w:themeColor="text1"/>
          <w:sz w:val="16"/>
        </w:rPr>
        <w:t>　（受注者の見積金額……直接工事費）</w:t>
      </w:r>
    </w:p>
    <w:p>
      <w:pPr>
        <w:pStyle w:val="24"/>
        <w:tabs>
          <w:tab w:val="clear" w:pos="4252"/>
          <w:tab w:val="clear" w:pos="8504"/>
        </w:tabs>
        <w:snapToGrid w:val="1"/>
        <w:spacing w:line="280" w:lineRule="exact"/>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　　　　４．再資源化等をするための施設の名称及び所在地</w:t>
      </w:r>
      <w:r>
        <w:rPr>
          <w:rFonts w:hint="default"/>
          <w:color w:val="000000" w:themeColor="text1"/>
        </w:rPr>
        <w:t xml:space="preserve">         </w:t>
      </w:r>
      <w:r>
        <w:rPr>
          <w:rFonts w:hint="eastAsia"/>
          <w:color w:val="000000" w:themeColor="text1"/>
        </w:rPr>
        <w:t>　　</w:t>
      </w:r>
    </w:p>
    <w:tbl>
      <w:tblPr>
        <w:tblStyle w:val="11"/>
        <w:tblW w:w="0" w:type="auto"/>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712"/>
        <w:gridCol w:w="2712"/>
        <w:gridCol w:w="3277"/>
      </w:tblGrid>
      <w:tr>
        <w:trPr>
          <w:trHeight w:val="256" w:hRule="atLeast"/>
        </w:trPr>
        <w:tc>
          <w:tcPr>
            <w:tcW w:w="2712" w:type="dxa"/>
            <w:tcBorders>
              <w:top w:val="single" w:color="auto" w:sz="6"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特定建設資材廃棄物の種類</w:t>
            </w:r>
          </w:p>
        </w:tc>
        <w:tc>
          <w:tcPr>
            <w:tcW w:w="2712" w:type="dxa"/>
            <w:tcBorders>
              <w:top w:val="single" w:color="auto" w:sz="6"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施設の名称</w:t>
            </w:r>
          </w:p>
        </w:tc>
        <w:tc>
          <w:tcPr>
            <w:tcW w:w="3277" w:type="dxa"/>
            <w:tcBorders>
              <w:top w:val="single" w:color="auto" w:sz="6"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所在地</w:t>
            </w:r>
          </w:p>
        </w:tc>
      </w:tr>
      <w:tr>
        <w:trPr>
          <w:trHeight w:val="119" w:hRule="atLeast"/>
        </w:trPr>
        <w:tc>
          <w:tcPr>
            <w:tcW w:w="2712" w:type="dxa"/>
            <w:tcBorders>
              <w:top w:val="single" w:color="auto" w:sz="6"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712" w:type="dxa"/>
            <w:tcBorders>
              <w:top w:val="single" w:color="auto" w:sz="6"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277" w:type="dxa"/>
            <w:tcBorders>
              <w:top w:val="single" w:color="auto" w:sz="6"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55" w:hRule="atLeast"/>
        </w:trPr>
        <w:tc>
          <w:tcPr>
            <w:tcW w:w="2712"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7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277"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712"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7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277"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712" w:type="dxa"/>
            <w:tcBorders>
              <w:top w:val="single" w:color="000000" w:sz="4"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712" w:type="dxa"/>
            <w:tcBorders>
              <w:top w:val="single" w:color="000000" w:sz="4"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277" w:type="dxa"/>
            <w:tcBorders>
              <w:top w:val="single" w:color="000000" w:sz="4"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bl>
    <w:p>
      <w:pPr>
        <w:pStyle w:val="0"/>
        <w:spacing w:line="280" w:lineRule="exact"/>
        <w:rPr>
          <w:rFonts w:hint="eastAsia" w:ascii="ＭＳ 明朝" w:hAnsi="ＭＳ 明朝"/>
          <w:color w:val="000000" w:themeColor="text1"/>
          <w:spacing w:val="4"/>
        </w:rPr>
      </w:pPr>
    </w:p>
    <w:p>
      <w:pPr>
        <w:pStyle w:val="0"/>
        <w:rPr>
          <w:rFonts w:hint="eastAsia" w:ascii="ＭＳ 明朝" w:hAnsi="ＭＳ 明朝"/>
          <w:color w:val="000000" w:themeColor="text1"/>
          <w:spacing w:val="4"/>
        </w:rPr>
      </w:pPr>
      <w:r>
        <w:rPr>
          <w:rFonts w:hint="eastAsia"/>
          <w:color w:val="000000" w:themeColor="text1"/>
        </w:rPr>
        <w:t>　　　　５．特定建設資材廃棄物の再資源化等に要する費用</w:t>
      </w:r>
      <w:r>
        <w:rPr>
          <w:rFonts w:hint="default"/>
          <w:color w:val="000000" w:themeColor="text1"/>
        </w:rPr>
        <w:t xml:space="preserve">   </w:t>
      </w:r>
      <w:r>
        <w:rPr>
          <w:rFonts w:hint="eastAsia"/>
          <w:color w:val="000000" w:themeColor="text1"/>
        </w:rPr>
        <w:t>　</w:t>
      </w:r>
      <w:r>
        <w:rPr>
          <w:rFonts w:hint="eastAsia"/>
          <w:color w:val="000000" w:themeColor="text1"/>
          <w:u w:val="single" w:color="auto"/>
        </w:rPr>
        <w:t>　　　　　　円（税抜き）</w:t>
      </w:r>
      <w:r>
        <w:rPr>
          <w:rFonts w:hint="eastAsia" w:ascii="ＭＳ 明朝" w:hAnsi="ＭＳ 明朝"/>
          <w:color w:val="000000" w:themeColor="text1"/>
          <w:u w:val="single" w:color="auto"/>
        </w:rPr>
        <w:t>　</w:t>
      </w:r>
      <w:r>
        <w:rPr>
          <w:rFonts w:hint="eastAsia"/>
          <w:color w:val="000000" w:themeColor="text1"/>
          <w:u w:val="single" w:color="auto"/>
        </w:rPr>
        <w:t>　</w:t>
      </w:r>
    </w:p>
    <w:p>
      <w:pPr>
        <w:pStyle w:val="0"/>
        <w:ind w:firstLine="797" w:firstLineChars="498"/>
        <w:rPr>
          <w:rFonts w:hint="eastAsia"/>
          <w:color w:val="000000" w:themeColor="text1"/>
          <w:sz w:val="16"/>
        </w:rPr>
      </w:pPr>
      <w:r>
        <w:rPr>
          <w:rFonts w:hint="eastAsia" w:ascii="ＭＳ 明朝" w:hAnsi="ＭＳ 明朝"/>
          <w:color w:val="000000" w:themeColor="text1"/>
          <w:spacing w:val="4"/>
          <w:sz w:val="16"/>
        </w:rPr>
        <w:t>（注）</w:t>
      </w:r>
      <w:r>
        <w:rPr>
          <w:rFonts w:hint="eastAsia"/>
          <w:color w:val="000000" w:themeColor="text1"/>
          <w:sz w:val="16"/>
        </w:rPr>
        <w:t>受注者の見積金額（運搬費を含む直接工事費）</w:t>
      </w:r>
    </w:p>
    <w:p>
      <w:pPr>
        <w:pStyle w:val="0"/>
        <w:jc w:val="center"/>
        <w:rPr>
          <w:rFonts w:hint="default" w:ascii="ＭＳ 明朝" w:hAnsi="ＭＳ 明朝"/>
          <w:color w:val="000000" w:themeColor="text1"/>
          <w:spacing w:val="4"/>
          <w:sz w:val="20"/>
        </w:rPr>
      </w:pPr>
      <w:r>
        <w:rPr>
          <w:rFonts w:hint="eastAsia" w:ascii="ＭＳ 明朝" w:hAnsi="ＭＳ 明朝"/>
          <w:color w:val="000000" w:themeColor="text1"/>
          <w:spacing w:val="2"/>
          <w:sz w:val="28"/>
        </w:rPr>
        <w:t>法第１３条及び省令第７条に基づく書面</w:t>
      </w:r>
    </w:p>
    <w:p>
      <w:pPr>
        <w:pStyle w:val="0"/>
        <w:spacing w:line="320" w:lineRule="exact"/>
        <w:jc w:val="right"/>
        <w:rPr>
          <w:rFonts w:hint="default" w:ascii="ＭＳ 明朝" w:hAnsi="ＭＳ 明朝"/>
          <w:color w:val="000000" w:themeColor="text1"/>
          <w:spacing w:val="4"/>
          <w:sz w:val="22"/>
        </w:rPr>
      </w:pPr>
      <w:r>
        <w:rPr>
          <w:rFonts w:hint="default" w:ascii="ＭＳ 明朝" w:hAnsi="ＭＳ 明朝"/>
          <w:color w:val="000000" w:themeColor="text1"/>
          <w:spacing w:val="2"/>
          <w:sz w:val="28"/>
        </w:rPr>
        <mc:AlternateContent>
          <mc:Choice Requires="wps">
            <w:drawing>
              <wp:anchor simplePos="0" relativeHeight="7" behindDoc="0" locked="0" layoutInCell="0" hidden="0" allowOverlap="1">
                <wp:simplePos x="0" y="0"/>
                <wp:positionH relativeFrom="column">
                  <wp:posOffset>-215265</wp:posOffset>
                </wp:positionH>
                <wp:positionV relativeFrom="paragraph">
                  <wp:posOffset>-429260</wp:posOffset>
                </wp:positionV>
                <wp:extent cx="1291590" cy="32194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1291590" cy="321945"/>
                        </a:xfrm>
                        <a:prstGeom prst="rect">
                          <a:avLst/>
                        </a:prstGeom>
                        <a:noFill/>
                        <a:ln>
                          <a:miter/>
                        </a:ln>
                      </wps:spPr>
                      <wps:txbx>
                        <w:txbxContent>
                          <w:p>
                            <w:pPr>
                              <w:pStyle w:val="22"/>
                              <w:rPr>
                                <w:rFonts w:hint="eastAsia"/>
                                <w:spacing w:val="-2"/>
                                <w:sz w:val="18"/>
                              </w:rPr>
                            </w:pPr>
                            <w:r>
                              <w:rPr>
                                <w:rFonts w:hint="eastAsia" w:ascii="ＭＳ 明朝" w:hAnsi="ＭＳ 明朝" w:eastAsia="ＭＳ 明朝"/>
                                <w:spacing w:val="-20"/>
                                <w:sz w:val="18"/>
                              </w:rPr>
                              <w:t>（</w:t>
                            </w:r>
                            <w:r>
                              <w:rPr>
                                <w:rFonts w:hint="eastAsia" w:ascii="ＭＳ 明朝" w:hAnsi="ＭＳ 明朝" w:eastAsia="ＭＳ 明朝"/>
                                <w:spacing w:val="-20"/>
                                <w:sz w:val="18"/>
                              </w:rPr>
                              <w:t>13</w:t>
                            </w:r>
                            <w:r>
                              <w:rPr>
                                <w:rFonts w:hint="eastAsia" w:ascii="ＭＳ 明朝" w:hAnsi="ＭＳ 明朝" w:eastAsia="ＭＳ 明朝"/>
                                <w:spacing w:val="-20"/>
                                <w:sz w:val="18"/>
                              </w:rPr>
                              <w:t>条関係変更様式</w:t>
                            </w:r>
                            <w:r>
                              <w:rPr>
                                <w:rFonts w:hint="eastAsia" w:ascii="ＭＳ 明朝" w:hAnsi="ＭＳ 明朝" w:eastAsia="ＭＳ 明朝"/>
                                <w:spacing w:val="-20"/>
                                <w:sz w:val="18"/>
                              </w:rPr>
                              <w:t>3</w:t>
                            </w:r>
                            <w:r>
                              <w:rPr>
                                <w:rFonts w:hint="eastAsia" w:ascii="ＭＳ 明朝" w:hAnsi="ＭＳ 明朝" w:eastAsia="ＭＳ 明朝"/>
                                <w:spacing w:val="-20"/>
                                <w:sz w:val="18"/>
                              </w:rPr>
                              <w: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3.79pt;mso-position-vertical-relative:text;mso-position-horizontal-relative:text;position:absolute;height:25.35pt;width:101.7pt;margin-left:-16.95pt;z-index:7;" o:spid="_x0000_s1033" o:allowincell="f" o:allowoverlap="t" filled="f" stroked="f" o:spt="202" type="#_x0000_t202">
                <v:fill/>
                <v:textbox style="layout-flow:horizontal;">
                  <w:txbxContent>
                    <w:p>
                      <w:pPr>
                        <w:pStyle w:val="22"/>
                        <w:rPr>
                          <w:rFonts w:hint="eastAsia"/>
                          <w:spacing w:val="-2"/>
                          <w:sz w:val="18"/>
                        </w:rPr>
                      </w:pPr>
                      <w:r>
                        <w:rPr>
                          <w:rFonts w:hint="eastAsia" w:ascii="ＭＳ 明朝" w:hAnsi="ＭＳ 明朝" w:eastAsia="ＭＳ 明朝"/>
                          <w:spacing w:val="-20"/>
                          <w:sz w:val="18"/>
                        </w:rPr>
                        <w:t>（</w:t>
                      </w:r>
                      <w:r>
                        <w:rPr>
                          <w:rFonts w:hint="eastAsia" w:ascii="ＭＳ 明朝" w:hAnsi="ＭＳ 明朝" w:eastAsia="ＭＳ 明朝"/>
                          <w:spacing w:val="-20"/>
                          <w:sz w:val="18"/>
                        </w:rPr>
                        <w:t>13</w:t>
                      </w:r>
                      <w:r>
                        <w:rPr>
                          <w:rFonts w:hint="eastAsia" w:ascii="ＭＳ 明朝" w:hAnsi="ＭＳ 明朝" w:eastAsia="ＭＳ 明朝"/>
                          <w:spacing w:val="-20"/>
                          <w:sz w:val="18"/>
                        </w:rPr>
                        <w:t>条関係変更様式</w:t>
                      </w:r>
                      <w:r>
                        <w:rPr>
                          <w:rFonts w:hint="eastAsia" w:ascii="ＭＳ 明朝" w:hAnsi="ＭＳ 明朝" w:eastAsia="ＭＳ 明朝"/>
                          <w:spacing w:val="-20"/>
                          <w:sz w:val="18"/>
                        </w:rPr>
                        <w:t>3</w:t>
                      </w:r>
                      <w:r>
                        <w:rPr>
                          <w:rFonts w:hint="eastAsia" w:ascii="ＭＳ 明朝" w:hAnsi="ＭＳ 明朝" w:eastAsia="ＭＳ 明朝"/>
                          <w:spacing w:val="-20"/>
                          <w:sz w:val="18"/>
                        </w:rPr>
                        <w:t>）</w:t>
                      </w:r>
                    </w:p>
                  </w:txbxContent>
                </v:textbox>
                <v:imagedata o:title=""/>
                <w10:wrap type="none" anchorx="text" anchory="text"/>
              </v:shape>
            </w:pict>
          </mc:Fallback>
        </mc:AlternateContent>
      </w:r>
      <w:r>
        <w:rPr>
          <w:rFonts w:hint="eastAsia" w:ascii="ＭＳ 明朝" w:hAnsi="ＭＳ 明朝"/>
          <w:color w:val="000000" w:themeColor="text1"/>
          <w:sz w:val="22"/>
        </w:rPr>
        <w:t>令和　　　年　　　月　　　日</w:t>
      </w:r>
    </w:p>
    <w:p>
      <w:pPr>
        <w:pStyle w:val="0"/>
        <w:spacing w:line="320" w:lineRule="exact"/>
        <w:rPr>
          <w:rFonts w:hint="default" w:ascii="ＭＳ 明朝" w:hAnsi="ＭＳ 明朝"/>
          <w:color w:val="000000" w:themeColor="text1"/>
          <w:spacing w:val="4"/>
          <w:sz w:val="22"/>
        </w:rPr>
      </w:pP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rPr>
        <w:t>（発注者）</w:t>
      </w:r>
    </w:p>
    <w:p>
      <w:pPr>
        <w:pStyle w:val="0"/>
        <w:spacing w:line="320" w:lineRule="exact"/>
        <w:rPr>
          <w:rFonts w:hint="default" w:ascii="ＭＳ 明朝" w:hAnsi="ＭＳ 明朝"/>
          <w:color w:val="000000" w:themeColor="text1"/>
          <w:spacing w:val="4"/>
          <w:sz w:val="22"/>
        </w:rPr>
      </w:pPr>
      <w:r>
        <w:rPr>
          <w:rFonts w:hint="eastAsia" w:ascii="ＭＳ 明朝" w:hAnsi="ＭＳ 明朝"/>
          <w:color w:val="000000" w:themeColor="text1"/>
          <w:sz w:val="22"/>
          <w:u w:val="single" w:color="auto"/>
        </w:rPr>
        <w:t>　　　　　　　　　　　　　　様</w:t>
      </w:r>
    </w:p>
    <w:p>
      <w:pPr>
        <w:pStyle w:val="0"/>
        <w:spacing w:line="320" w:lineRule="exact"/>
        <w:rPr>
          <w:rFonts w:hint="default" w:ascii="ＭＳ 明朝" w:hAnsi="ＭＳ 明朝"/>
          <w:color w:val="000000" w:themeColor="text1"/>
          <w:spacing w:val="4"/>
          <w:sz w:val="22"/>
        </w:rPr>
      </w:pPr>
    </w:p>
    <w:p>
      <w:pPr>
        <w:pStyle w:val="0"/>
        <w:spacing w:line="320" w:lineRule="exact"/>
        <w:rPr>
          <w:rFonts w:hint="eastAsia"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（郵便番号　　－　　　　）　</w:t>
      </w:r>
    </w:p>
    <w:p>
      <w:pPr>
        <w:pStyle w:val="0"/>
        <w:spacing w:line="320" w:lineRule="exact"/>
        <w:rPr>
          <w:rFonts w:hint="eastAsia" w:ascii="ＭＳ 明朝" w:hAnsi="ＭＳ 明朝"/>
          <w:color w:val="000000" w:themeColor="text1"/>
          <w:sz w:val="22"/>
          <w:u w:val="single" w:color="auto"/>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住　所</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eastAsia" w:ascii="ＭＳ 明朝" w:hAnsi="ＭＳ 明朝"/>
          <w:color w:val="000000" w:themeColor="text1"/>
          <w:sz w:val="22"/>
          <w:u w:val="single" w:color="auto"/>
        </w:rPr>
        <w:t>氏　名　　　　　　　　　　</w:t>
      </w:r>
      <w:r>
        <w:rPr>
          <w:rFonts w:hint="default" w:ascii="ＭＳ 明朝" w:hAnsi="ＭＳ 明朝"/>
          <w:color w:val="000000" w:themeColor="text1"/>
          <w:sz w:val="22"/>
          <w:u w:val="single" w:color="auto"/>
        </w:rPr>
        <w:t xml:space="preserve">         </w:t>
      </w:r>
      <w:r>
        <w:rPr>
          <w:rFonts w:hint="eastAsia" w:ascii="ＭＳ 明朝" w:hAnsi="ＭＳ 明朝"/>
          <w:color w:val="000000" w:themeColor="text1"/>
          <w:sz w:val="22"/>
          <w:u w:val="single" w:color="auto"/>
        </w:rPr>
        <w:t>印</w:t>
      </w:r>
      <w:r>
        <w:rPr>
          <w:rFonts w:hint="default" w:ascii="ＭＳ 明朝" w:hAnsi="ＭＳ 明朝"/>
          <w:color w:val="000000" w:themeColor="text1"/>
          <w:sz w:val="22"/>
          <w:u w:val="single" w:color="auto"/>
        </w:rPr>
        <w:t xml:space="preserve"> </w:t>
      </w:r>
    </w:p>
    <w:p>
      <w:pPr>
        <w:pStyle w:val="0"/>
        <w:spacing w:line="320" w:lineRule="exact"/>
        <w:rPr>
          <w:rFonts w:hint="default" w:ascii="ＭＳ 明朝" w:hAnsi="ＭＳ 明朝"/>
          <w:color w:val="000000" w:themeColor="text1"/>
          <w:spacing w:val="4"/>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u w:val="single" w:color="auto"/>
        </w:rPr>
        <w:t>電話番号　　　－　　　　－　　　　　　</w:t>
      </w:r>
    </w:p>
    <w:p>
      <w:pPr>
        <w:pStyle w:val="0"/>
        <w:spacing w:line="280" w:lineRule="exact"/>
        <w:rPr>
          <w:rFonts w:hint="eastAsia" w:ascii="ＭＳ 明朝" w:hAnsi="ＭＳ 明朝"/>
          <w:color w:val="000000" w:themeColor="text1"/>
          <w:spacing w:val="4"/>
        </w:rPr>
      </w:pPr>
    </w:p>
    <w:p>
      <w:pPr>
        <w:pStyle w:val="0"/>
        <w:rPr>
          <w:rFonts w:hint="eastAsia"/>
          <w:color w:val="000000" w:themeColor="text1"/>
        </w:rPr>
      </w:pPr>
      <w:r>
        <w:rPr>
          <w:rFonts w:hint="eastAsia"/>
          <w:color w:val="000000" w:themeColor="text1"/>
        </w:rPr>
        <w:t>　建設工事に係る資材の再資源化等に関する法律第１３条及び特定建設資材に係る分別解体等に関する省令第７条に規定する建設工事請負契約書に記載すべき解体工事に要する費用等については次のとおりです。</w:t>
      </w:r>
    </w:p>
    <w:p>
      <w:pPr>
        <w:pStyle w:val="0"/>
        <w:rPr>
          <w:rFonts w:hint="eastAsia"/>
          <w:color w:val="000000" w:themeColor="text1"/>
        </w:rPr>
      </w:pPr>
    </w:p>
    <w:p>
      <w:pPr>
        <w:pStyle w:val="0"/>
        <w:rPr>
          <w:rFonts w:hint="eastAsia" w:ascii="ＭＳ 明朝" w:hAnsi="ＭＳ 明朝"/>
          <w:color w:val="000000" w:themeColor="text1"/>
          <w:spacing w:val="4"/>
        </w:rPr>
      </w:pPr>
      <w:r>
        <w:rPr>
          <w:rFonts w:hint="eastAsia" w:ascii="ＭＳ 明朝" w:hAnsi="ＭＳ 明朝"/>
          <w:color w:val="000000" w:themeColor="text1"/>
          <w:spacing w:val="4"/>
        </w:rPr>
        <w:t>１．工事の名称　　</w:t>
      </w:r>
      <w:r>
        <w:rPr>
          <w:rFonts w:hint="eastAsia" w:ascii="ＭＳ 明朝" w:hAnsi="ＭＳ 明朝"/>
          <w:color w:val="000000" w:themeColor="text1"/>
          <w:spacing w:val="4"/>
          <w:u w:val="single" w:color="auto"/>
        </w:rPr>
        <w:t>　　　　　　　　　　　　　　　　　　　　　　　　　　　　　　　</w:t>
      </w:r>
    </w:p>
    <w:p>
      <w:pPr>
        <w:pStyle w:val="24"/>
        <w:tabs>
          <w:tab w:val="clear" w:pos="4252"/>
          <w:tab w:val="clear" w:pos="8504"/>
        </w:tabs>
        <w:snapToGrid w:val="1"/>
        <w:spacing w:line="280" w:lineRule="exact"/>
        <w:rPr>
          <w:rFonts w:hint="eastAsia" w:ascii="ＭＳ 明朝" w:hAnsi="ＭＳ 明朝"/>
          <w:color w:val="000000" w:themeColor="text1"/>
          <w:spacing w:val="4"/>
        </w:rPr>
      </w:pPr>
      <w:r>
        <w:rPr>
          <w:rFonts w:hint="default"/>
          <w:color w:val="000000" w:themeColor="text1"/>
        </w:rPr>
        <mc:AlternateContent>
          <mc:Choice Requires="wps">
            <w:drawing>
              <wp:anchor simplePos="0" relativeHeight="8" behindDoc="0" locked="0" layoutInCell="0" hidden="0" allowOverlap="1">
                <wp:simplePos x="0" y="0"/>
                <wp:positionH relativeFrom="column">
                  <wp:posOffset>-71755</wp:posOffset>
                </wp:positionH>
                <wp:positionV relativeFrom="paragraph">
                  <wp:posOffset>60960</wp:posOffset>
                </wp:positionV>
                <wp:extent cx="358775" cy="579501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a:spLocks noChangeArrowheads="1"/>
                      </wps:cNvSpPr>
                      <wps:spPr>
                        <a:xfrm>
                          <a:off x="0" y="0"/>
                          <a:ext cx="358775" cy="5795010"/>
                        </a:xfrm>
                        <a:prstGeom prst="rect">
                          <a:avLst/>
                        </a:prstGeom>
                        <a:solidFill>
                          <a:srgbClr val="FFFFFF"/>
                        </a:solidFill>
                        <a:ln w="9525">
                          <a:solidFill>
                            <a:sysClr val="windowText" lastClr="000000"/>
                          </a:solidFill>
                          <a:miter/>
                        </a:ln>
                      </wps:spPr>
                      <wps:txbx>
                        <w:txbxContent>
                          <w:p>
                            <w:pPr>
                              <w:pStyle w:val="0"/>
                              <w:spacing w:line="240" w:lineRule="exact"/>
                              <w:jc w:val="center"/>
                              <w:rPr>
                                <w:rFonts w:hint="eastAsia"/>
                                <w:sz w:val="18"/>
                              </w:rPr>
                            </w:pPr>
                            <w:r>
                              <w:rPr>
                                <w:rFonts w:hint="eastAsia"/>
                                <w:sz w:val="18"/>
                              </w:rPr>
                              <w:t>変更</w:t>
                            </w:r>
                          </w:p>
                          <w:p>
                            <w:pPr>
                              <w:pStyle w:val="0"/>
                              <w:spacing w:line="240" w:lineRule="exact"/>
                              <w:jc w:val="center"/>
                              <w:rPr>
                                <w:rFonts w:hint="eastAsia"/>
                                <w:sz w:val="18"/>
                              </w:rPr>
                            </w:pPr>
                            <w:r>
                              <w:rPr>
                                <w:rFonts w:hint="eastAsia"/>
                                <w:sz w:val="18"/>
                              </w:rPr>
                              <w:t>箇所</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rPr>
                                <w:rFonts w:hint="eastAsia"/>
                              </w:rPr>
                            </w:pPr>
                          </w:p>
                          <w:p>
                            <w:pPr>
                              <w:pStyle w:val="0"/>
                              <w:spacing w:line="300" w:lineRule="exact"/>
                              <w:rPr>
                                <w:rFonts w:hint="eastAsia"/>
                              </w:rPr>
                            </w:pPr>
                          </w:p>
                          <w:p>
                            <w:pPr>
                              <w:pStyle w:val="0"/>
                              <w:spacing w:line="300" w:lineRule="exact"/>
                              <w:jc w:val="center"/>
                              <w:rPr>
                                <w:rFonts w:hint="eastAsia"/>
                              </w:rPr>
                            </w:pPr>
                            <w:r>
                              <w:rPr>
                                <w:rFonts w:hint="eastAsia"/>
                              </w:rPr>
                              <w:t>□</w:t>
                            </w:r>
                          </w:p>
                        </w:txbxContent>
                      </wps:txbx>
                      <wps:bodyPr vertOverflow="overflow" horzOverflow="overflow" lIns="0" r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8pt;mso-position-vertical-relative:text;mso-position-horizontal-relative:text;position:absolute;height:456.3pt;width:28.25pt;margin-left:-5.65pt;z-index:8;" o:spid="_x0000_s1034" o:allowincell="f" o:allowoverlap="t" filled="t" fillcolor="#ffffff" stroked="t" strokecolor="#000000" strokeweight="0.75pt" o:spt="202" type="#_x0000_t202">
                <v:fill/>
                <v:stroke filltype="solid"/>
                <v:textbox style="layout-flow:horizontal;" inset="0mm,,0mm,">
                  <w:txbxContent>
                    <w:p>
                      <w:pPr>
                        <w:pStyle w:val="0"/>
                        <w:spacing w:line="240" w:lineRule="exact"/>
                        <w:jc w:val="center"/>
                        <w:rPr>
                          <w:rFonts w:hint="eastAsia"/>
                          <w:sz w:val="18"/>
                        </w:rPr>
                      </w:pPr>
                      <w:r>
                        <w:rPr>
                          <w:rFonts w:hint="eastAsia"/>
                          <w:sz w:val="18"/>
                        </w:rPr>
                        <w:t>変更</w:t>
                      </w:r>
                    </w:p>
                    <w:p>
                      <w:pPr>
                        <w:pStyle w:val="0"/>
                        <w:spacing w:line="240" w:lineRule="exact"/>
                        <w:jc w:val="center"/>
                        <w:rPr>
                          <w:rFonts w:hint="eastAsia"/>
                          <w:sz w:val="18"/>
                        </w:rPr>
                      </w:pPr>
                      <w:r>
                        <w:rPr>
                          <w:rFonts w:hint="eastAsia"/>
                          <w:sz w:val="18"/>
                        </w:rPr>
                        <w:t>箇所</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r>
                        <w:rPr>
                          <w:rFonts w:hint="eastAsia"/>
                        </w:rPr>
                        <w:t>□</w:t>
                      </w:r>
                    </w:p>
                    <w:p>
                      <w:pPr>
                        <w:pStyle w:val="0"/>
                        <w:spacing w:line="300" w:lineRule="exact"/>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jc w:val="center"/>
                        <w:rPr>
                          <w:rFonts w:hint="eastAsia"/>
                        </w:rPr>
                      </w:pPr>
                    </w:p>
                    <w:p>
                      <w:pPr>
                        <w:pStyle w:val="0"/>
                        <w:spacing w:line="300" w:lineRule="exact"/>
                        <w:rPr>
                          <w:rFonts w:hint="eastAsia"/>
                        </w:rPr>
                      </w:pPr>
                    </w:p>
                    <w:p>
                      <w:pPr>
                        <w:pStyle w:val="0"/>
                        <w:spacing w:line="300" w:lineRule="exact"/>
                        <w:rPr>
                          <w:rFonts w:hint="eastAsia"/>
                        </w:rPr>
                      </w:pPr>
                    </w:p>
                    <w:p>
                      <w:pPr>
                        <w:pStyle w:val="0"/>
                        <w:spacing w:line="300" w:lineRule="exact"/>
                        <w:jc w:val="center"/>
                        <w:rPr>
                          <w:rFonts w:hint="eastAsia"/>
                        </w:rPr>
                      </w:pPr>
                      <w:r>
                        <w:rPr>
                          <w:rFonts w:hint="eastAsia"/>
                        </w:rPr>
                        <w:t>□</w:t>
                      </w:r>
                    </w:p>
                  </w:txbxContent>
                </v:textbox>
                <v:imagedata o:title=""/>
                <w10:wrap type="none" anchorx="text" anchory="text"/>
              </v:shape>
            </w:pict>
          </mc:Fallback>
        </mc:AlternateContent>
      </w:r>
    </w:p>
    <w:p>
      <w:pPr>
        <w:pStyle w:val="0"/>
        <w:rPr>
          <w:rFonts w:hint="eastAsia" w:ascii="ＭＳ 明朝" w:hAnsi="ＭＳ 明朝"/>
          <w:color w:val="000000" w:themeColor="text1"/>
          <w:spacing w:val="4"/>
        </w:rPr>
      </w:pPr>
      <w:r>
        <w:rPr>
          <w:rFonts w:hint="eastAsia"/>
          <w:color w:val="000000" w:themeColor="text1"/>
        </w:rPr>
        <w:t>　　　２．分別解体等の方法</w:t>
      </w:r>
      <w:r>
        <w:rPr>
          <w:rFonts w:hint="eastAsia"/>
          <w:color w:val="000000" w:themeColor="text1"/>
          <w:sz w:val="18"/>
        </w:rPr>
        <w:t>（建築物以外のものに係る解体工事又は新築工事等（土木工事等）の場合）</w:t>
      </w:r>
    </w:p>
    <w:tbl>
      <w:tblPr>
        <w:tblStyle w:val="11"/>
        <w:tblW w:w="0" w:type="auto"/>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39"/>
        <w:gridCol w:w="2486"/>
        <w:gridCol w:w="2938"/>
        <w:gridCol w:w="3051"/>
      </w:tblGrid>
      <w:tr>
        <w:trPr>
          <w:cantSplit/>
          <w:trHeight w:val="258" w:hRule="atLeast"/>
        </w:trPr>
        <w:tc>
          <w:tcPr>
            <w:tcW w:w="339" w:type="dxa"/>
            <w:vMerge w:val="restart"/>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200" w:lineRule="exact"/>
              <w:jc w:val="left"/>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工程ごとの作業内容及び解体等の方法</w:t>
            </w: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工程</w:t>
            </w:r>
          </w:p>
        </w:tc>
        <w:tc>
          <w:tcPr>
            <w:tcW w:w="2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作業内容</w:t>
            </w:r>
          </w:p>
        </w:tc>
        <w:tc>
          <w:tcPr>
            <w:tcW w:w="3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eastAsia" w:ascii="ＭＳ 明朝" w:hAnsi="ＭＳ 明朝" w:eastAsia="ＭＳ 明朝"/>
                <w:color w:val="000000" w:themeColor="text1"/>
                <w:kern w:val="2"/>
                <w:sz w:val="21"/>
              </w:rPr>
            </w:pPr>
            <w:r>
              <w:rPr>
                <w:rFonts w:hint="default" w:ascii="Century" w:hAnsi="Century" w:eastAsia="ＭＳ 明朝"/>
                <w:color w:val="000000" w:themeColor="text1"/>
                <w:kern w:val="2"/>
                <w:sz w:val="21"/>
              </w:rPr>
              <w:t xml:space="preserve">    </w:t>
            </w:r>
            <w:r>
              <w:rPr>
                <w:rFonts w:hint="eastAsia" w:ascii="Century" w:hAnsi="Century" w:eastAsia="ＭＳ 明朝"/>
                <w:color w:val="000000" w:themeColor="text1"/>
                <w:kern w:val="2"/>
                <w:sz w:val="21"/>
              </w:rPr>
              <w:t>分別解体等の方法</w:t>
            </w:r>
          </w:p>
        </w:tc>
      </w:tr>
      <w:tr>
        <w:trPr>
          <w:cantSplit/>
          <w:trHeight w:val="379"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①仮設</w:t>
            </w:r>
          </w:p>
        </w:tc>
        <w:tc>
          <w:tcPr>
            <w:tcW w:w="2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仮設工事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454"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②土工</w:t>
            </w:r>
          </w:p>
        </w:tc>
        <w:tc>
          <w:tcPr>
            <w:tcW w:w="2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土工事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515"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③基礎</w:t>
            </w:r>
          </w:p>
        </w:tc>
        <w:tc>
          <w:tcPr>
            <w:tcW w:w="2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基礎工事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576"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④本体構造</w:t>
            </w:r>
          </w:p>
        </w:tc>
        <w:tc>
          <w:tcPr>
            <w:tcW w:w="2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本体構造の工事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482" w:hRule="atLeast"/>
        </w:trPr>
        <w:tc>
          <w:tcPr>
            <w:tcW w:w="339"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⑤本体付属品</w:t>
            </w:r>
          </w:p>
        </w:tc>
        <w:tc>
          <w:tcPr>
            <w:tcW w:w="2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本体付属品の工事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r>
        <w:trPr>
          <w:cantSplit/>
          <w:trHeight w:val="543" w:hRule="atLeast"/>
        </w:trPr>
        <w:tc>
          <w:tcPr>
            <w:tcW w:w="339"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autoSpaceDE w:val="0"/>
              <w:autoSpaceDN w:val="0"/>
              <w:jc w:val="left"/>
              <w:rPr>
                <w:rFonts w:hint="default" w:ascii="ＭＳ 明朝" w:hAnsi="ＭＳ 明朝" w:eastAsia="ＭＳ 明朝"/>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⑥その他</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1"/>
              </w:rPr>
              <w:t>（　　　　　　　）</w:t>
            </w:r>
          </w:p>
        </w:tc>
        <w:tc>
          <w:tcPr>
            <w:tcW w:w="2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1"/>
              </w:rPr>
              <w:t>その他の工事</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□有　□無</w:t>
            </w:r>
          </w:p>
        </w:tc>
        <w:tc>
          <w:tcPr>
            <w:tcW w:w="30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spacing w:val="4"/>
                <w:kern w:val="2"/>
                <w:sz w:val="21"/>
              </w:rPr>
            </w:pPr>
            <w:r>
              <w:rPr>
                <w:rFonts w:hint="eastAsia" w:ascii="Century" w:hAnsi="Century" w:eastAsia="ＭＳ 明朝"/>
                <w:color w:val="000000" w:themeColor="text1"/>
                <w:kern w:val="2"/>
                <w:sz w:val="20"/>
              </w:rPr>
              <w:t>□手作業</w:t>
            </w:r>
          </w:p>
          <w:p>
            <w:pPr>
              <w:pStyle w:val="0"/>
              <w:widowControl w:val="0"/>
              <w:suppressAutoHyphens w:val="1"/>
              <w:kinsoku w:val="0"/>
              <w:wordWrap w:val="0"/>
              <w:autoSpaceDE w:val="0"/>
              <w:autoSpaceDN w:val="0"/>
              <w:spacing w:line="280" w:lineRule="exact"/>
              <w:jc w:val="left"/>
              <w:rPr>
                <w:rFonts w:hint="default" w:ascii="ＭＳ 明朝" w:hAnsi="ＭＳ 明朝" w:eastAsia="ＭＳ 明朝"/>
                <w:color w:val="000000" w:themeColor="text1"/>
                <w:kern w:val="2"/>
                <w:sz w:val="21"/>
              </w:rPr>
            </w:pPr>
            <w:r>
              <w:rPr>
                <w:rFonts w:hint="eastAsia" w:ascii="Century" w:hAnsi="Century" w:eastAsia="ＭＳ 明朝"/>
                <w:color w:val="000000" w:themeColor="text1"/>
                <w:kern w:val="2"/>
                <w:sz w:val="20"/>
              </w:rPr>
              <w:t>□手作業・機械作業の併用</w:t>
            </w:r>
          </w:p>
        </w:tc>
      </w:tr>
    </w:tbl>
    <w:p>
      <w:pPr>
        <w:pStyle w:val="0"/>
        <w:spacing w:line="280" w:lineRule="exact"/>
        <w:rPr>
          <w:rFonts w:hint="eastAsia" w:ascii="ＭＳ 明朝" w:hAnsi="ＭＳ 明朝"/>
          <w:color w:val="000000" w:themeColor="text1"/>
          <w:spacing w:val="4"/>
          <w:sz w:val="16"/>
        </w:rPr>
      </w:pPr>
      <w:r>
        <w:rPr>
          <w:rFonts w:hint="eastAsia" w:ascii="ＭＳ 明朝" w:hAnsi="ＭＳ 明朝"/>
          <w:color w:val="000000" w:themeColor="text1"/>
          <w:spacing w:val="4"/>
        </w:rPr>
        <w:t>　　　</w:t>
      </w:r>
      <w:r>
        <w:rPr>
          <w:rFonts w:hint="eastAsia" w:ascii="ＭＳ 明朝" w:hAnsi="ＭＳ 明朝"/>
          <w:color w:val="000000" w:themeColor="text1"/>
          <w:spacing w:val="4"/>
          <w:sz w:val="16"/>
        </w:rPr>
        <w:t>（注）分別解体の方法については該当がない場合は，記載の必要はない。</w:t>
      </w:r>
    </w:p>
    <w:p>
      <w:pPr>
        <w:pStyle w:val="0"/>
        <w:spacing w:line="280" w:lineRule="exact"/>
        <w:rPr>
          <w:rFonts w:hint="eastAsia" w:ascii="ＭＳ 明朝" w:hAnsi="ＭＳ 明朝"/>
          <w:color w:val="000000" w:themeColor="text1"/>
          <w:spacing w:val="4"/>
          <w:sz w:val="16"/>
        </w:rPr>
      </w:pPr>
    </w:p>
    <w:p>
      <w:pPr>
        <w:pStyle w:val="0"/>
        <w:rPr>
          <w:rFonts w:hint="eastAsia" w:ascii="ＭＳ 明朝" w:hAnsi="ＭＳ 明朝"/>
          <w:color w:val="000000" w:themeColor="text1"/>
          <w:spacing w:val="4"/>
        </w:rPr>
      </w:pPr>
      <w:r>
        <w:rPr>
          <w:rFonts w:hint="eastAsia"/>
          <w:color w:val="000000" w:themeColor="text1"/>
        </w:rPr>
        <w:t>　　　３．解体工事に要する費用　　　　　　　　</w:t>
      </w:r>
      <w:r>
        <w:rPr>
          <w:rFonts w:hint="eastAsia"/>
          <w:color w:val="000000" w:themeColor="text1"/>
          <w:u w:val="single" w:color="auto"/>
        </w:rPr>
        <w:t>　　　　　　　　　　　円（税抜き）</w:t>
      </w:r>
      <w:r>
        <w:rPr>
          <w:rFonts w:hint="eastAsia" w:ascii="ＭＳ 明朝" w:hAnsi="ＭＳ 明朝"/>
          <w:color w:val="000000" w:themeColor="text1"/>
          <w:u w:val="single" w:color="auto"/>
        </w:rPr>
        <w:t>　</w:t>
      </w:r>
      <w:r>
        <w:rPr>
          <w:rFonts w:hint="eastAsia"/>
          <w:color w:val="000000" w:themeColor="text1"/>
          <w:u w:val="single" w:color="auto"/>
        </w:rPr>
        <w:t>　</w:t>
      </w:r>
    </w:p>
    <w:p>
      <w:pPr>
        <w:pStyle w:val="0"/>
        <w:spacing w:line="240" w:lineRule="exact"/>
        <w:rPr>
          <w:rFonts w:hint="eastAsia" w:ascii="ＭＳ 明朝" w:hAnsi="ＭＳ 明朝"/>
          <w:color w:val="000000" w:themeColor="text1"/>
          <w:spacing w:val="4"/>
          <w:sz w:val="16"/>
        </w:rPr>
      </w:pPr>
      <w:r>
        <w:rPr>
          <w:rFonts w:hint="eastAsia"/>
          <w:color w:val="000000" w:themeColor="text1"/>
        </w:rPr>
        <w:t>　　</w:t>
      </w:r>
      <w:r>
        <w:rPr>
          <w:rFonts w:hint="eastAsia" w:ascii="ＭＳ 明朝" w:hAnsi="ＭＳ 明朝"/>
          <w:color w:val="000000" w:themeColor="text1"/>
          <w:spacing w:val="4"/>
          <w:sz w:val="16"/>
        </w:rPr>
        <w:t>（注）・解体工事の場合のみ記載する。</w:t>
      </w:r>
    </w:p>
    <w:p>
      <w:pPr>
        <w:pStyle w:val="0"/>
        <w:numPr>
          <w:ilvl w:val="0"/>
          <w:numId w:val="1"/>
        </w:numPr>
        <w:tabs>
          <w:tab w:val="clear" w:pos="240"/>
          <w:tab w:val="num" w:leader="none" w:pos="904"/>
        </w:tabs>
        <w:spacing w:line="240" w:lineRule="exact"/>
        <w:ind w:left="1194" w:hanging="226"/>
        <w:rPr>
          <w:rFonts w:hint="eastAsia" w:ascii="ＭＳ 明朝" w:hAnsi="ＭＳ 明朝"/>
          <w:color w:val="000000" w:themeColor="text1"/>
          <w:spacing w:val="4"/>
          <w:sz w:val="16"/>
        </w:rPr>
      </w:pPr>
      <w:r>
        <w:rPr>
          <w:rFonts w:hint="eastAsia" w:ascii="ＭＳ 明朝" w:hAnsi="ＭＳ 明朝"/>
          <w:color w:val="000000" w:themeColor="text1"/>
          <w:spacing w:val="4"/>
          <w:sz w:val="16"/>
        </w:rPr>
        <w:t>解体工事に伴う分別解体及び積込に要する費用とする。</w:t>
      </w:r>
    </w:p>
    <w:p>
      <w:pPr>
        <w:pStyle w:val="0"/>
        <w:numPr>
          <w:ilvl w:val="0"/>
          <w:numId w:val="1"/>
        </w:numPr>
        <w:tabs>
          <w:tab w:val="clear" w:pos="240"/>
          <w:tab w:val="num" w:leader="none" w:pos="904"/>
        </w:tabs>
        <w:spacing w:line="240" w:lineRule="exact"/>
        <w:ind w:left="1194" w:hanging="226"/>
        <w:rPr>
          <w:rFonts w:hint="default" w:ascii="ＭＳ 明朝" w:hAnsi="ＭＳ 明朝"/>
          <w:color w:val="000000" w:themeColor="text1"/>
          <w:spacing w:val="4"/>
          <w:sz w:val="16"/>
        </w:rPr>
      </w:pPr>
      <w:r>
        <w:rPr>
          <w:rFonts w:hint="eastAsia"/>
          <w:color w:val="000000" w:themeColor="text1"/>
          <w:sz w:val="16"/>
        </w:rPr>
        <w:t>受注者の見積金額</w:t>
      </w:r>
      <w:r>
        <w:rPr>
          <w:rFonts w:hint="eastAsia"/>
          <w:color w:val="000000" w:themeColor="text1"/>
          <w:sz w:val="16"/>
        </w:rPr>
        <w:t>(</w:t>
      </w:r>
      <w:r>
        <w:rPr>
          <w:rFonts w:hint="eastAsia"/>
          <w:color w:val="000000" w:themeColor="text1"/>
          <w:sz w:val="16"/>
        </w:rPr>
        <w:t>仮設費及び運搬費を含まない直接工事費）</w:t>
      </w:r>
    </w:p>
    <w:p>
      <w:pPr>
        <w:pStyle w:val="0"/>
        <w:spacing w:line="280" w:lineRule="exact"/>
        <w:rPr>
          <w:rFonts w:hint="eastAsia" w:ascii="ＭＳ 明朝" w:hAnsi="ＭＳ 明朝"/>
          <w:color w:val="000000" w:themeColor="text1"/>
          <w:spacing w:val="4"/>
        </w:rPr>
      </w:pPr>
    </w:p>
    <w:p>
      <w:pPr>
        <w:pStyle w:val="0"/>
        <w:rPr>
          <w:rFonts w:hint="default" w:ascii="ＭＳ 明朝" w:hAnsi="ＭＳ 明朝"/>
          <w:color w:val="000000" w:themeColor="text1"/>
          <w:spacing w:val="4"/>
        </w:rPr>
      </w:pPr>
      <w:r>
        <w:rPr>
          <w:rFonts w:hint="eastAsia"/>
          <w:color w:val="000000" w:themeColor="text1"/>
        </w:rPr>
        <w:t>　　　４．再資源化等をするための施設の名称及び所在地</w:t>
      </w:r>
      <w:r>
        <w:rPr>
          <w:rFonts w:hint="default"/>
          <w:color w:val="000000" w:themeColor="text1"/>
        </w:rPr>
        <w:t xml:space="preserve">         </w:t>
      </w:r>
      <w:r>
        <w:rPr>
          <w:rFonts w:hint="eastAsia"/>
          <w:color w:val="000000" w:themeColor="text1"/>
        </w:rPr>
        <w:t>　　</w:t>
      </w:r>
    </w:p>
    <w:tbl>
      <w:tblPr>
        <w:tblStyle w:val="11"/>
        <w:tblW w:w="0" w:type="auto"/>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825"/>
        <w:gridCol w:w="2486"/>
        <w:gridCol w:w="3503"/>
      </w:tblGrid>
      <w:tr>
        <w:trPr>
          <w:trHeight w:val="256" w:hRule="atLeast"/>
        </w:trPr>
        <w:tc>
          <w:tcPr>
            <w:tcW w:w="2825" w:type="dxa"/>
            <w:tcBorders>
              <w:top w:val="single" w:color="auto" w:sz="6"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特定建設資材廃棄物の種類</w:t>
            </w:r>
          </w:p>
        </w:tc>
        <w:tc>
          <w:tcPr>
            <w:tcW w:w="2486" w:type="dxa"/>
            <w:tcBorders>
              <w:top w:val="single" w:color="auto" w:sz="6"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施設の名称</w:t>
            </w:r>
          </w:p>
        </w:tc>
        <w:tc>
          <w:tcPr>
            <w:tcW w:w="3503" w:type="dxa"/>
            <w:tcBorders>
              <w:top w:val="single" w:color="auto" w:sz="6"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center"/>
              <w:rPr>
                <w:rFonts w:hint="default" w:ascii="ＭＳ 明朝" w:hAnsi="ＭＳ 明朝" w:eastAsia="ＭＳ 明朝"/>
                <w:color w:val="000000" w:themeColor="text1"/>
                <w:kern w:val="2"/>
                <w:sz w:val="18"/>
              </w:rPr>
            </w:pPr>
            <w:r>
              <w:rPr>
                <w:rFonts w:hint="eastAsia" w:ascii="Century" w:hAnsi="Century" w:eastAsia="ＭＳ 明朝"/>
                <w:color w:val="000000" w:themeColor="text1"/>
                <w:kern w:val="2"/>
                <w:sz w:val="18"/>
              </w:rPr>
              <w:t>所在地</w:t>
            </w:r>
          </w:p>
        </w:tc>
      </w:tr>
      <w:tr>
        <w:trPr>
          <w:trHeight w:val="119" w:hRule="atLeast"/>
        </w:trPr>
        <w:tc>
          <w:tcPr>
            <w:tcW w:w="2825" w:type="dxa"/>
            <w:tcBorders>
              <w:top w:val="single" w:color="auto" w:sz="6"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486" w:type="dxa"/>
            <w:tcBorders>
              <w:top w:val="single" w:color="auto" w:sz="6"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503" w:type="dxa"/>
            <w:tcBorders>
              <w:top w:val="single" w:color="auto" w:sz="6"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55" w:hRule="atLeast"/>
        </w:trPr>
        <w:tc>
          <w:tcPr>
            <w:tcW w:w="2825"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503"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825" w:type="dxa"/>
            <w:tcBorders>
              <w:top w:val="single" w:color="000000" w:sz="4" w:space="0"/>
              <w:left w:val="single" w:color="auto" w:sz="6"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4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503" w:type="dxa"/>
            <w:tcBorders>
              <w:top w:val="single" w:color="000000" w:sz="4" w:space="0"/>
              <w:left w:val="single" w:color="000000" w:sz="4" w:space="0"/>
              <w:bottom w:val="single" w:color="000000" w:sz="4"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r>
        <w:trPr>
          <w:trHeight w:val="230" w:hRule="atLeast"/>
        </w:trPr>
        <w:tc>
          <w:tcPr>
            <w:tcW w:w="2825" w:type="dxa"/>
            <w:tcBorders>
              <w:top w:val="single" w:color="000000" w:sz="4" w:space="0"/>
              <w:left w:val="single" w:color="auto" w:sz="6"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2486" w:type="dxa"/>
            <w:tcBorders>
              <w:top w:val="single" w:color="000000" w:sz="4" w:space="0"/>
              <w:left w:val="single" w:color="000000" w:sz="4" w:space="0"/>
              <w:bottom w:val="single" w:color="auto" w:sz="6"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c>
          <w:tcPr>
            <w:tcW w:w="3503" w:type="dxa"/>
            <w:tcBorders>
              <w:top w:val="single" w:color="000000" w:sz="4" w:space="0"/>
              <w:left w:val="single" w:color="000000" w:sz="4" w:space="0"/>
              <w:bottom w:val="single" w:color="auto" w:sz="6" w:space="0"/>
              <w:right w:val="single" w:color="auto" w:sz="6" w:space="0"/>
              <w:tl2br w:val="none" w:color="auto" w:sz="0" w:space="0"/>
              <w:tr2bl w:val="none" w:color="auto" w:sz="0" w:space="0"/>
            </w:tcBorders>
            <w:vAlign w:val="top"/>
          </w:tcPr>
          <w:p>
            <w:pPr>
              <w:pStyle w:val="0"/>
              <w:widowControl w:val="0"/>
              <w:suppressAutoHyphens w:val="1"/>
              <w:kinsoku w:val="0"/>
              <w:wordWrap w:val="0"/>
              <w:autoSpaceDE w:val="0"/>
              <w:autoSpaceDN w:val="0"/>
              <w:spacing w:line="366" w:lineRule="atLeast"/>
              <w:jc w:val="left"/>
              <w:rPr>
                <w:rFonts w:hint="default" w:ascii="ＭＳ 明朝" w:hAnsi="ＭＳ 明朝" w:eastAsia="ＭＳ 明朝"/>
                <w:color w:val="000000" w:themeColor="text1"/>
                <w:kern w:val="2"/>
                <w:sz w:val="21"/>
              </w:rPr>
            </w:pPr>
          </w:p>
        </w:tc>
      </w:tr>
    </w:tbl>
    <w:p>
      <w:pPr>
        <w:pStyle w:val="0"/>
        <w:spacing w:line="280" w:lineRule="exact"/>
        <w:rPr>
          <w:rFonts w:hint="eastAsia" w:ascii="ＭＳ 明朝" w:hAnsi="ＭＳ 明朝"/>
          <w:color w:val="000000" w:themeColor="text1"/>
          <w:spacing w:val="4"/>
        </w:rPr>
      </w:pPr>
    </w:p>
    <w:p>
      <w:pPr>
        <w:pStyle w:val="0"/>
        <w:spacing w:line="300" w:lineRule="exact"/>
        <w:rPr>
          <w:rFonts w:hint="eastAsia" w:ascii="ＭＳ 明朝" w:hAnsi="ＭＳ 明朝"/>
          <w:color w:val="000000" w:themeColor="text1"/>
          <w:spacing w:val="4"/>
        </w:rPr>
      </w:pPr>
      <w:r>
        <w:rPr>
          <w:rFonts w:hint="eastAsia"/>
          <w:color w:val="000000" w:themeColor="text1"/>
        </w:rPr>
        <w:t>　　　５．特定建設資材廃棄物の再資源化等に要する費用</w:t>
      </w:r>
      <w:r>
        <w:rPr>
          <w:rFonts w:hint="default"/>
          <w:color w:val="000000" w:themeColor="text1"/>
        </w:rPr>
        <w:t xml:space="preserve">  </w:t>
      </w:r>
      <w:r>
        <w:rPr>
          <w:rFonts w:hint="eastAsia"/>
          <w:color w:val="000000" w:themeColor="text1"/>
          <w:u w:val="single" w:color="auto"/>
        </w:rPr>
        <w:t>　　　　　　　　円（税抜き）　</w:t>
      </w:r>
    </w:p>
    <w:p>
      <w:pPr>
        <w:pStyle w:val="24"/>
        <w:tabs>
          <w:tab w:val="clear" w:pos="4252"/>
          <w:tab w:val="clear" w:pos="8504"/>
        </w:tabs>
        <w:snapToGrid w:val="1"/>
        <w:spacing w:line="300" w:lineRule="exact"/>
        <w:rPr>
          <w:rFonts w:hint="eastAsia"/>
          <w:color w:val="000000" w:themeColor="text1"/>
          <w:sz w:val="16"/>
        </w:rPr>
      </w:pPr>
      <w:r>
        <w:rPr>
          <w:rFonts w:hint="eastAsia"/>
          <w:color w:val="000000" w:themeColor="text1"/>
        </w:rPr>
        <w:t>　　　</w:t>
      </w:r>
      <w:r>
        <w:rPr>
          <w:rFonts w:hint="eastAsia" w:ascii="ＭＳ 明朝" w:hAnsi="ＭＳ 明朝"/>
          <w:color w:val="000000" w:themeColor="text1"/>
          <w:spacing w:val="4"/>
          <w:sz w:val="16"/>
        </w:rPr>
        <w:t>（注）</w:t>
      </w:r>
      <w:r>
        <w:rPr>
          <w:rFonts w:hint="eastAsia"/>
          <w:color w:val="000000" w:themeColor="text1"/>
          <w:sz w:val="16"/>
        </w:rPr>
        <w:t>受注者の見積金額（運搬費を含む直接工事費）</w:t>
      </w:r>
    </w:p>
    <w:sectPr>
      <w:headerReference r:id="rId6" w:type="default"/>
      <w:footerReference r:id="rId7" w:type="even"/>
      <w:footerReference r:id="rId8" w:type="default"/>
      <w:pgSz w:w="11906" w:h="16838"/>
      <w:pgMar w:top="1021" w:right="1134" w:bottom="737" w:left="1247" w:header="284" w:footer="284" w:gutter="0"/>
      <w:pgNumType w:start="1"/>
      <w:cols w:space="720"/>
      <w:textDirection w:val="lrTb"/>
      <w:docGrid w:type="linesAndChars" w:linePitch="338" w:charSpace="34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Dubai Medium">
    <w:panose1 w:val="00000000000000000000"/>
    <w:charset w:val="00"/>
    <w:family w:val="swiss"/>
    <w:notTrueType/>
    <w:pitch w:val="variable"/>
    <w:sig w:usb0="00000000" w:usb1="00000000" w:usb2="00000000" w:usb3="00000000" w:csb0="FF000000" w:csb1="00000000"/>
  </w:font>
  <w:font w:name="Dubai Light">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omic Sans MS">
    <w:panose1 w:val="00000000000000000000"/>
    <w:charset w:val="00"/>
    <w:family w:val="script"/>
    <w:notTrueType/>
    <w:pitch w:val="variable"/>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8"/>
      <w:rPr>
        <w:rStyle w:val="23"/>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page" w:vAnchor="text" w:x="5768" w:y="431"/>
      <w:rPr>
        <w:rStyle w:val="23"/>
        <w:rFonts w:hint="eastAsia"/>
      </w:rPr>
    </w:pPr>
    <w:r>
      <w:rPr>
        <w:rStyle w:val="23"/>
        <w:rFonts w:hint="eastAsia"/>
      </w:rPr>
      <w:t xml:space="preserve">- </w:t>
    </w:r>
    <w:r>
      <w:rPr>
        <w:rFonts w:hint="eastAsia"/>
      </w:rPr>
      <w:fldChar w:fldCharType="begin"/>
    </w:r>
    <w:r>
      <w:rPr>
        <w:rFonts w:hint="eastAsia"/>
      </w:rPr>
      <w:instrText xml:space="preserve">PAGE  \* MERGEFORMAT </w:instrText>
    </w:r>
    <w:r>
      <w:rPr>
        <w:rFonts w:hint="eastAsia"/>
      </w:rPr>
      <w:fldChar w:fldCharType="separate"/>
    </w:r>
    <w:r>
      <w:rPr>
        <w:rStyle w:val="23"/>
        <w:rFonts w:hint="default"/>
      </w:rPr>
      <w:t>4</w:t>
    </w:r>
    <w:r>
      <w:rPr>
        <w:rFonts w:hint="eastAsia"/>
      </w:rPr>
      <w:fldChar w:fldCharType="end"/>
    </w:r>
    <w:r>
      <w:rPr>
        <w:rStyle w:val="23"/>
        <w:rFonts w:hint="eastAsia"/>
      </w:rPr>
      <w:t xml:space="preserve"> -</w:t>
    </w:r>
  </w:p>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8622293C"/>
    <w:lvl w:ilvl="0">
      <w:numFmt w:val="bullet"/>
      <w:lvlText w:val="・"/>
      <w:lvlJc w:val="left"/>
      <w:pPr>
        <w:ind w:left="240" w:hanging="240"/>
      </w:pPr>
      <w:rPr>
        <w:rFonts w:hint="eastAsia" w:ascii="ＭＳ ゴシック" w:hAnsi="ＭＳ ゴシック" w:eastAsia="ＭＳ ゴシック"/>
      </w:rPr>
    </w:lvl>
  </w:abstractNum>
  <w:abstractNum w:abstractNumId="1">
    <w:nsid w:val="00000002"/>
    <w:multiLevelType w:val="singleLevel"/>
    <w:tmpl w:val="089E0132"/>
    <w:lvl w:ilvl="0">
      <w:numFmt w:val="bullet"/>
      <w:lvlText w:val="※"/>
      <w:lvlJc w:val="left"/>
      <w:pPr>
        <w:ind w:left="225" w:hanging="22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84"/>
  <w:drawingGridHorizontalSpacing w:val="11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426" w:hanging="426"/>
    </w:pPr>
    <w:rPr>
      <w:sz w:val="24"/>
    </w:rPr>
  </w:style>
  <w:style w:type="paragraph" w:styleId="16">
    <w:name w:val="Body Text Indent"/>
    <w:basedOn w:val="0"/>
    <w:next w:val="16"/>
    <w:link w:val="0"/>
    <w:uiPriority w:val="0"/>
    <w:pPr>
      <w:ind w:left="426" w:hanging="246"/>
    </w:pPr>
    <w:rPr>
      <w:sz w:val="22"/>
    </w:rPr>
  </w:style>
  <w:style w:type="paragraph" w:styleId="17">
    <w:name w:val="Body Text"/>
    <w:basedOn w:val="0"/>
    <w:next w:val="17"/>
    <w:link w:val="0"/>
    <w:uiPriority w:val="0"/>
    <w:pPr>
      <w:jc w:val="center"/>
    </w:pPr>
    <w:rPr>
      <w:sz w:val="20"/>
    </w:rPr>
  </w:style>
  <w:style w:type="paragraph" w:styleId="18">
    <w:name w:val="Body Text Indent 3"/>
    <w:basedOn w:val="0"/>
    <w:next w:val="18"/>
    <w:link w:val="0"/>
    <w:uiPriority w:val="0"/>
    <w:pPr>
      <w:ind w:left="210" w:hanging="210"/>
    </w:pPr>
    <w:rPr>
      <w:sz w:val="22"/>
    </w:rPr>
  </w:style>
  <w:style w:type="paragraph" w:styleId="19">
    <w:name w:val="Body Text 3"/>
    <w:basedOn w:val="0"/>
    <w:next w:val="19"/>
    <w:link w:val="0"/>
    <w:uiPriority w:val="0"/>
    <w:pPr>
      <w:spacing w:line="240" w:lineRule="exact"/>
    </w:pPr>
    <w:rPr>
      <w:rFonts w:eastAsia="ＭＳ ゴシック"/>
      <w:sz w:val="22"/>
    </w:rPr>
  </w:style>
  <w:style w:type="paragraph" w:styleId="20">
    <w:name w:val="Body Text 2"/>
    <w:basedOn w:val="0"/>
    <w:next w:val="20"/>
    <w:link w:val="0"/>
    <w:uiPriority w:val="0"/>
    <w:rPr>
      <w:rFonts w:ascii="HG丸ｺﾞｼｯｸM-PRO" w:hAnsi="HG丸ｺﾞｼｯｸM-PRO" w:eastAsia="HG丸ｺﾞｼｯｸM-PRO"/>
      <w:sz w:val="24"/>
    </w:rPr>
  </w:style>
  <w:style w:type="paragraph" w:styleId="21">
    <w:name w:val="footer"/>
    <w:basedOn w:val="0"/>
    <w:next w:val="21"/>
    <w:link w:val="0"/>
    <w:uiPriority w:val="0"/>
    <w:pPr>
      <w:tabs>
        <w:tab w:val="center" w:leader="none" w:pos="4419"/>
        <w:tab w:val="right" w:leader="none" w:pos="8838"/>
      </w:tabs>
      <w:snapToGrid w:val="0"/>
    </w:pPr>
    <w:rPr>
      <w:rFonts w:eastAsia="HG丸ｺﾞｼｯｸM-PRO"/>
      <w:sz w:val="22"/>
    </w:rPr>
  </w:style>
  <w:style w:type="paragraph" w:styleId="22">
    <w:name w:val="Date"/>
    <w:basedOn w:val="0"/>
    <w:next w:val="0"/>
    <w:link w:val="0"/>
    <w:uiPriority w:val="0"/>
    <w:rPr>
      <w:sz w:val="20"/>
    </w:rPr>
  </w:style>
  <w:style w:type="character" w:styleId="23">
    <w:name w:val="page number"/>
    <w:basedOn w:val="10"/>
    <w:next w:val="23"/>
    <w:link w:val="0"/>
    <w:uiPriority w:val="0"/>
  </w:style>
  <w:style w:type="paragraph" w:styleId="24">
    <w:name w:val="header"/>
    <w:basedOn w:val="0"/>
    <w:next w:val="24"/>
    <w:link w:val="0"/>
    <w:uiPriority w:val="0"/>
    <w:pPr>
      <w:tabs>
        <w:tab w:val="center" w:leader="none" w:pos="4252"/>
        <w:tab w:val="right" w:leader="none" w:pos="8504"/>
      </w:tabs>
      <w:snapToGrid w:val="0"/>
    </w:pPr>
  </w:style>
  <w:style w:type="paragraph" w:styleId="25">
    <w:name w:val="Note Heading"/>
    <w:basedOn w:val="0"/>
    <w:next w:val="0"/>
    <w:link w:val="0"/>
    <w:uiPriority w:val="0"/>
    <w:pPr>
      <w:jc w:val="center"/>
    </w:pPr>
    <w:rPr>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TotalTime>
  <Pages>8</Pages>
  <Words>3</Words>
  <Characters>3632</Characters>
  <Application>JUST Note</Application>
  <Lines>6603</Lines>
  <Paragraphs>337</Paragraphs>
  <CharactersWithSpaces>5616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建設副産物リサイクル推進事業</dc:title>
  <cp:lastModifiedBy>Administrator</cp:lastModifiedBy>
  <cp:lastPrinted>2003-09-24T09:45:00Z</cp:lastPrinted>
  <dcterms:created xsi:type="dcterms:W3CDTF">2018-03-08T06:29:00Z</dcterms:created>
  <dcterms:modified xsi:type="dcterms:W3CDTF">2024-07-16T07:05:11Z</dcterms:modified>
  <cp:revision>9</cp:revision>
</cp:coreProperties>
</file>