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（様式６）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所　在　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企画提案書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kern w:val="0"/>
        </w:rPr>
        <w:t>廿日市市友和浄化センター等包括管理業務</w:t>
      </w:r>
      <w:r>
        <w:rPr>
          <w:rFonts w:hint="eastAsia"/>
        </w:rPr>
        <w:t>について、企画提案書を提出します。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なお、本企画提案書の提出に当たっては、虚偽の事実がないこと、委託候補者に選定された場合は、本企画提案書の内容に基づき協議を行うこと、契約がなされたときは、履行保証することを確約します。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eastAsia"/>
          <w:sz w:val="20"/>
        </w:rPr>
        <w:t>※　Ａ４縦１ページに収めてください（本様式は、企画提案書のページ数に含みません。）。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kern w:val="0"/>
        </w:rPr>
        <w:br w:type="page"/>
      </w:r>
      <w:r>
        <w:rPr>
          <w:rFonts w:hint="eastAsia"/>
        </w:rPr>
        <w:t>（様式６－１）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会社概要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60"/>
        <w:gridCol w:w="2175"/>
        <w:gridCol w:w="1088"/>
        <w:gridCol w:w="817"/>
        <w:gridCol w:w="2640"/>
      </w:tblGrid>
      <w:tr>
        <w:trPr/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69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eastAsiaTheme="minorEastAsia"/>
              </w:rPr>
            </w:pPr>
          </w:p>
        </w:tc>
        <w:tc>
          <w:tcPr>
            <w:tcW w:w="6720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/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eastAsiaTheme="minor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  <w:p>
            <w:pPr>
              <w:pStyle w:val="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669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eastAsiaTheme="minorEastAsi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eastAsiaTheme="minorEastAsia"/>
              </w:rPr>
            </w:pPr>
          </w:p>
        </w:tc>
        <w:tc>
          <w:tcPr>
            <w:tcW w:w="345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69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696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ＦＡＸ番号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687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69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697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従業員</w:t>
            </w:r>
            <w:r>
              <w:rPr>
                <w:rFonts w:hint="eastAsia"/>
              </w:rPr>
              <w:t>(</w:t>
            </w:r>
            <w:r>
              <w:rPr>
                <w:rFonts w:hint="eastAsia" w:ascii="ＭＳ 明朝" w:hAnsi="ＭＳ 明朝" w:eastAsia="ＭＳ 明朝"/>
              </w:rPr>
              <w:t>社員</w:t>
            </w:r>
            <w:r>
              <w:rPr>
                <w:rFonts w:hint="eastAsia"/>
              </w:rPr>
              <w:t>)</w:t>
            </w:r>
            <w:r>
              <w:rPr>
                <w:rFonts w:hint="eastAsia" w:ascii="ＭＳ 明朝" w:hAnsi="ＭＳ 明朝" w:eastAsia="ＭＳ 明朝"/>
              </w:rPr>
              <w:t>数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/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有資格者数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※　本事業に関し必要な資格を有する者</w:t>
            </w:r>
          </w:p>
        </w:tc>
        <w:tc>
          <w:tcPr>
            <w:tcW w:w="4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685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売上高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101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経営理念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104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経営方針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  <w:tr>
        <w:trPr>
          <w:trHeight w:val="212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主な業務内容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　Ａ４縦１ページに収めてください（本様式は、企画提案書のページ数に含みません。）。</w:t>
      </w:r>
    </w:p>
    <w:p>
      <w:pPr>
        <w:pStyle w:val="0"/>
        <w:rPr>
          <w:rFonts w:hint="default"/>
        </w:rPr>
      </w:pPr>
      <w:r>
        <w:rPr>
          <w:rFonts w:hint="eastAsia"/>
          <w:sz w:val="20"/>
        </w:rPr>
        <w:t>※　応募グループの場合は、代表企業及び構成企業全社分を作成してください。</w:t>
      </w:r>
      <w:r>
        <w:rPr>
          <w:rFonts w:hint="eastAsia"/>
          <w:kern w:val="0"/>
        </w:rPr>
        <w:br w:type="page"/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（様式６－２）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企画提案の概要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880"/>
      </w:tblGrid>
      <w:tr>
        <w:trPr/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本事業実施の基本的な考え方やコンセプト、アピールポイントやノウハウなどを簡潔に記載してください（Ａ４縦１ページに収めてください。）。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kern w:val="0"/>
        </w:rPr>
        <w:br w:type="page"/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（様式６－３）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業務遂行計画及び実施体制（人員配置）等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880"/>
      </w:tblGrid>
      <w:tr>
        <w:trPr/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Theme="minorEastAsia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本事業の実施に向けて、以下の事項などについて記載してください。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/>
                <w:kern w:val="0"/>
              </w:rPr>
              <w:t>・</w:t>
            </w:r>
            <w:r>
              <w:rPr>
                <w:rFonts w:hint="eastAsia" w:ascii="ＭＳ 明朝" w:hAnsi="ＭＳ 明朝" w:eastAsia="ＭＳ 明朝"/>
              </w:rPr>
              <w:t>本事業のスケジュール及び業務フロー、業務遂行計画等（委託候補者選定後から事業期間終了まで）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・本事業を確実に遂行するための組織体制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・総括業務責任者や業務担当者の配置計画、有資格者の配置（人員のバックアップ体制を含む）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・各業務間の連携調整に関する取り組み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kern w:val="0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（様式６－４）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業務遂行内容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880"/>
      </w:tblGrid>
      <w:tr>
        <w:trPr/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本事業を実施するに当たって、以下の事項などについて記載してください。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・要求水準を遵守するための効果的な取り組み、未達の場合における対応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・効率的で、安定的な設備機能維持を可能とする保守点検・補修の取り組み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・ユーティリティーの調達、管理の取り組み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・故障等トラブル発生時の迅速な対応策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・業務の安定化・向上化を図るためのセルフモニタリングの取り組み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kern w:val="0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（様式６－５）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更新・改築等への連携方策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880"/>
      </w:tblGrid>
      <w:tr>
        <w:trPr/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本事業を実施するに当たって、維持管理を起点としたマネジメントサイクル（ウォーター</w:t>
            </w:r>
            <w:r>
              <w:rPr>
                <w:rFonts w:hint="eastAsia" w:ascii="ＭＳ 明朝" w:hAnsi="ＭＳ 明朝" w:eastAsia="ＭＳ 明朝"/>
              </w:rPr>
              <w:t>PPP</w:t>
            </w:r>
            <w:r>
              <w:rPr>
                <w:rFonts w:hint="eastAsia" w:ascii="ＭＳ 明朝" w:hAnsi="ＭＳ 明朝" w:eastAsia="ＭＳ 明朝"/>
              </w:rPr>
              <w:t>）を推進するための取り組みについて記載してください。</w:t>
            </w:r>
          </w:p>
          <w:p>
            <w:pPr>
              <w:pStyle w:val="0"/>
              <w:ind w:leftChars="0" w:hanging="252" w:hangingChars="105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</w:rPr>
              <w:t>民間の技術やノウハウ（状態基準保全の導入など）を活用し、修繕・更新費用の総額を抑制（</w:t>
            </w:r>
            <w:r>
              <w:rPr>
                <w:rFonts w:hint="eastAsia" w:ascii="ＭＳ 明朝" w:hAnsi="ＭＳ 明朝" w:eastAsia="ＭＳ 明朝"/>
              </w:rPr>
              <w:t>LCC</w:t>
            </w:r>
            <w:r>
              <w:rPr>
                <w:rFonts w:hint="eastAsia" w:ascii="ＭＳ 明朝" w:hAnsi="ＭＳ 明朝" w:eastAsia="ＭＳ 明朝"/>
              </w:rPr>
              <w:t>の最小化）するための具体的な提案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・維持管理データ（点検結果、修繕履歴等）の蓄積・分析手法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default" w:ascii="ＭＳ 明朝" w:hAnsi="ＭＳ 明朝" w:eastAsia="ＭＳ 明朝"/>
              </w:rPr>
              <w:t>蓄積したデータを活用した効率的な「更新計画案」の作成手法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・市が実施する設計等に対する、維持管理ノウハウを活かした設計補助業務への取り組み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default" w:ascii="ＭＳ 明朝" w:hAnsi="ＭＳ 明朝" w:eastAsia="ＭＳ 明朝"/>
              </w:rPr>
              <w:t>これらを実現するための</w:t>
            </w:r>
            <w:r>
              <w:rPr>
                <w:rFonts w:hint="default" w:ascii="ＭＳ 明朝" w:hAnsi="ＭＳ 明朝" w:eastAsia="ＭＳ 明朝"/>
              </w:rPr>
              <w:t>ICT</w:t>
            </w:r>
            <w:r>
              <w:rPr>
                <w:rFonts w:hint="default" w:ascii="ＭＳ 明朝" w:hAnsi="ＭＳ 明朝" w:eastAsia="ＭＳ 明朝"/>
              </w:rPr>
              <w:t>・</w:t>
            </w:r>
            <w:r>
              <w:rPr>
                <w:rFonts w:hint="default" w:ascii="ＭＳ 明朝" w:hAnsi="ＭＳ 明朝" w:eastAsia="ＭＳ 明朝"/>
              </w:rPr>
              <w:t>DX</w:t>
            </w:r>
            <w:r>
              <w:rPr>
                <w:rFonts w:hint="default" w:ascii="ＭＳ 明朝" w:hAnsi="ＭＳ 明朝" w:eastAsia="ＭＳ 明朝"/>
              </w:rPr>
              <w:t>技術の活用</w:t>
            </w:r>
            <w:r>
              <w:rPr>
                <w:rFonts w:hint="eastAsia" w:ascii="ＭＳ 明朝" w:hAnsi="ＭＳ 明朝" w:eastAsia="ＭＳ 明朝"/>
              </w:rPr>
              <w:t>提案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kern w:val="0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（様式６－６）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緊急対応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880"/>
      </w:tblGrid>
      <w:tr>
        <w:trPr/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本事業を実施するに当たって、以下の事項などについて記載してください。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・緊急対応体制及び緊急時の対応、日常の対策などを記載してください。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・災害時の対応について、想定される次の事例ごとに具体的に記載してください。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①設備等の不具合や現場で緊急事態が発生した場合の対応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②台風等が想定される場合の対応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③大型地震が発生した場合の対応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 w:eastAsia="ＭＳ 明朝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④下水道施設の流入量に大幅な変動が発生した（する可能性が高い）場合の対応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  <w:sz w:val="21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⑤水質異常が発生した場合の対応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eastAsiaTheme="minorEastAsia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  <w:t>⑥業務継続計画（ＢＣＰ）に関する対応</w:t>
            </w:r>
          </w:p>
        </w:tc>
      </w:tr>
    </w:tbl>
    <w:p>
      <w:pPr>
        <w:pStyle w:val="0"/>
        <w:ind w:firstLine="210" w:firstLineChars="100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kern w:val="0"/>
        </w:rPr>
      </w:pPr>
    </w:p>
    <w:p>
      <w:pPr>
        <w:pStyle w:val="0"/>
        <w:widowControl w:val="1"/>
        <w:jc w:val="left"/>
        <w:rPr>
          <w:rFonts w:hint="default"/>
          <w:kern w:val="0"/>
        </w:rPr>
      </w:pPr>
      <w:r>
        <w:rPr>
          <w:rFonts w:hint="eastAsia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（様式６－７）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地元経済対策等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880"/>
      </w:tblGrid>
      <w:tr>
        <w:trPr/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本事業を実施するに当たって、以下の事項などについて記載してください。</w:t>
            </w: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・地元企業（県内事業者）の活用に対する考え方</w:t>
            </w: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・地元企業（県内事業者）に対する業務発注計画</w:t>
            </w: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・施設見学の受け入れ等、地域住民への啓発・貢献活動の取り組み</w:t>
            </w:r>
          </w:p>
        </w:tc>
      </w:tr>
    </w:tbl>
    <w:p>
      <w:pPr>
        <w:pStyle w:val="0"/>
        <w:widowControl w:val="1"/>
        <w:jc w:val="left"/>
        <w:rPr>
          <w:rFonts w:hint="default"/>
          <w:kern w:val="0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（様式６－８）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安定性・実績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880"/>
      </w:tblGrid>
      <w:tr>
        <w:trPr/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本事業を実施するに当たって、以下の事項などについて記載してください。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・長期契約（</w:t>
            </w:r>
            <w:r>
              <w:rPr>
                <w:rFonts w:hint="eastAsia" w:eastAsiaTheme="minorEastAsia"/>
              </w:rPr>
              <w:t>10</w:t>
            </w:r>
            <w:r>
              <w:rPr>
                <w:rFonts w:hint="eastAsia" w:eastAsiaTheme="minorEastAsia"/>
              </w:rPr>
              <w:t>年間）を継続かつ安定的に実施できる従業員等の教育・研修</w:t>
            </w: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・技術力の維持に関する取り組み</w:t>
            </w: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・類似業務から利活用可能なノウハウ</w:t>
            </w:r>
          </w:p>
        </w:tc>
      </w:tr>
    </w:tbl>
    <w:p>
      <w:pPr>
        <w:pStyle w:val="0"/>
        <w:widowControl w:val="1"/>
        <w:jc w:val="left"/>
        <w:rPr>
          <w:rFonts w:hint="default"/>
          <w:kern w:val="0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（様式６－９）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任意業務提案</w:t>
      </w:r>
    </w:p>
    <w:tbl>
      <w:tblPr>
        <w:tblStyle w:val="25"/>
        <w:tblW w:w="88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880"/>
      </w:tblGrid>
      <w:tr>
        <w:trPr/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本事業を実施するに当たって、以下の事項などについて記載してください。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・</w:t>
            </w:r>
            <w:r>
              <w:rPr>
                <w:rFonts w:hint="eastAsia" w:ascii="ＭＳ 明朝" w:hAnsi="ＭＳ 明朝" w:eastAsia="ＭＳ 明朝"/>
              </w:rPr>
              <w:t>効果的かつ実施可能な業務改善、コスト縮減策（省エネ、薬品削減等）の具体的な提案及びその見込額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・上記提案等により、コスト縮減策（プロフィット）が生じた場合の本市への還元方針（利益配分率の考え方、対象とする費目など）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895</TotalTime>
  <Pages>10</Pages>
  <Words>7</Words>
  <Characters>1754</Characters>
  <Application>JUST Note</Application>
  <Lines>387</Lines>
  <Paragraphs>96</Paragraphs>
  <CharactersWithSpaces>1860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Tanabe　Hiroshi 2303</cp:lastModifiedBy>
  <cp:lastPrinted>2026-03-10T00:49:21Z</cp:lastPrinted>
  <dcterms:created xsi:type="dcterms:W3CDTF">2017-09-29T01:21:00Z</dcterms:created>
  <dcterms:modified xsi:type="dcterms:W3CDTF">2026-04-03T08:06:46Z</dcterms:modified>
  <cp:revision>6</cp:revision>
</cp:coreProperties>
</file>