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27940</wp:posOffset>
                </wp:positionV>
                <wp:extent cx="2524125" cy="209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24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太陽光・蓄電池・照明・空調・換気・給湯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2000000000000002pt;mso-position-vertical-relative:text;mso-position-horizontal-relative:text;v-text-anchor:middle;position:absolute;height:16.5pt;mso-wrap-distance-top:0pt;width:198.75pt;mso-wrap-distance-left:16pt;margin-left:255.7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16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太陽光・蓄電池・照明・空調・換気・給湯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様式第３号（第７条関係）</w:t>
      </w: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ind w:left="175" w:hanging="153" w:hangingChars="73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収　支　予　算　書</w:t>
      </w: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　　　　　　</w:t>
      </w: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収入内訳</w:t>
      </w:r>
    </w:p>
    <w:tbl>
      <w:tblPr>
        <w:tblStyle w:val="2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0"/>
        <w:gridCol w:w="4830"/>
      </w:tblGrid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項　目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　　額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補助金申請額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自己資金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借入金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</w:tbl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支出内訳</w:t>
      </w:r>
    </w:p>
    <w:tbl>
      <w:tblPr>
        <w:tblStyle w:val="28"/>
        <w:tblW w:w="9002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2942"/>
        <w:gridCol w:w="4800"/>
      </w:tblGrid>
      <w:tr>
        <w:trPr>
          <w:trHeight w:val="572" w:hRule="atLeast"/>
        </w:trPr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項　目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　　額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補助対象経費</w:t>
            </w: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設計費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本工事費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付帯工事費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設備費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試験費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　　　計　　（Ａ）</w:t>
            </w:r>
          </w:p>
        </w:tc>
        <w:tc>
          <w:tcPr>
            <w:tcW w:w="48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補助対象外経費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諸経費その他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消費税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　　　計　　（Ｂ）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  <w:tr>
        <w:trPr>
          <w:trHeight w:val="572" w:hRule="atLeast"/>
        </w:trPr>
        <w:tc>
          <w:tcPr>
            <w:tcW w:w="420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　計（Ａ）</w:t>
            </w:r>
            <w:r>
              <w:rPr>
                <w:rFonts w:hint="eastAsia"/>
                <w:color w:val="000000" w:themeColor="text1"/>
                <w:sz w:val="24"/>
              </w:rPr>
              <w:t>+</w:t>
            </w:r>
            <w:r>
              <w:rPr>
                <w:rFonts w:hint="eastAsia"/>
                <w:color w:val="000000" w:themeColor="text1"/>
                <w:sz w:val="24"/>
              </w:rPr>
              <w:t>（Ｂ）</w:t>
            </w:r>
          </w:p>
        </w:tc>
        <w:tc>
          <w:tcPr>
            <w:tcW w:w="48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　</w:t>
            </w:r>
          </w:p>
        </w:tc>
      </w:tr>
    </w:tbl>
    <w:p>
      <w:pPr>
        <w:pStyle w:val="0"/>
        <w:ind w:left="175" w:hanging="153" w:hangingChars="73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1"/>
        </w:rPr>
        <w:t>※　収入額合計と支出額合計は同額としてください。</w:t>
      </w:r>
    </w:p>
    <w:p>
      <w:pPr>
        <w:pStyle w:val="0"/>
        <w:ind w:left="175" w:hanging="153" w:hangingChars="73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1"/>
        </w:rPr>
        <w:t>　※　複数の区分の設備を導入する場合は、設備の区分ごとに収支予算書を作成してください。</w:t>
      </w: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ind w:left="175" w:hanging="153" w:hangingChars="73"/>
        <w:jc w:val="both"/>
        <w:rPr>
          <w:rFonts w:hint="default"/>
          <w:color w:val="000000" w:themeColor="text1"/>
          <w:sz w:val="24"/>
        </w:rPr>
      </w:pPr>
      <w:r>
        <w:rPr>
          <w:rFonts w:hint="eastAsia"/>
        </w:rPr>
        <w:t>備考　用紙の大きさは、日本産業規格Ａ列４番とする。</w:t>
      </w:r>
      <w:bookmarkStart w:id="0" w:name="_GoBack"/>
      <w:bookmarkEnd w:id="0"/>
    </w:p>
    <w:sectPr>
      <w:headerReference r:id="rId5" w:type="default"/>
      <w:pgSz w:w="11906" w:h="16838"/>
      <w:pgMar w:top="1701" w:right="1276" w:bottom="432" w:left="1418" w:header="851" w:footer="567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8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191</Characters>
  <Application>JUST Note</Application>
  <Lines>118</Lines>
  <Paragraphs>43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shirota tsudumi 2826</cp:lastModifiedBy>
  <cp:lastPrinted>2024-04-23T05:15:18Z</cp:lastPrinted>
  <dcterms:created xsi:type="dcterms:W3CDTF">2019-07-11T13:10:00Z</dcterms:created>
  <dcterms:modified xsi:type="dcterms:W3CDTF">2024-05-16T00:59:41Z</dcterms:modified>
  <cp:revision>8</cp:revision>
</cp:coreProperties>
</file>