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bookmarkStart w:id="0" w:name="_GoBack"/>
      <w:bookmarkEnd w:id="0"/>
      <w:r>
        <w:rPr>
          <w:rFonts w:hint="default" w:ascii="ＭＳ 明朝" w:hAnsi="ＭＳ 明朝" w:eastAsia="ＭＳ 明朝"/>
          <w:sz w:val="21"/>
        </w:rPr>
        <w:t>様式第１号（第１０条関係）</w:t>
      </w:r>
    </w:p>
    <w:p>
      <w:pPr>
        <w:pStyle w:val="0"/>
        <w:jc w:val="both"/>
        <w:rPr>
          <w:rFonts w:hint="default"/>
        </w:rPr>
      </w:pPr>
    </w:p>
    <w:p>
      <w:pPr>
        <w:pStyle w:val="0"/>
        <w:jc w:val="center"/>
        <w:rPr>
          <w:rFonts w:hint="default"/>
        </w:rPr>
      </w:pPr>
      <w:r>
        <w:rPr>
          <w:rFonts w:hint="default" w:ascii="ＭＳ 明朝" w:hAnsi="ＭＳ 明朝" w:eastAsia="ＭＳ 明朝"/>
          <w:sz w:val="21"/>
        </w:rPr>
        <w:t>広島県立佐伯高等学校通学費補助金交付申請書</w:t>
      </w:r>
    </w:p>
    <w:p>
      <w:pPr>
        <w:pStyle w:val="0"/>
        <w:jc w:val="both"/>
        <w:rPr>
          <w:rFonts w:hint="default"/>
        </w:rPr>
      </w:pPr>
    </w:p>
    <w:p>
      <w:pPr>
        <w:pStyle w:val="0"/>
        <w:jc w:val="right"/>
        <w:rPr>
          <w:rFonts w:hint="default"/>
        </w:rPr>
      </w:pPr>
      <w:r>
        <w:rPr>
          <w:rFonts w:hint="default" w:ascii="ＭＳ 明朝" w:hAnsi="ＭＳ 明朝" w:eastAsia="ＭＳ 明朝"/>
          <w:sz w:val="21"/>
        </w:rPr>
        <w:t>　　年　　　月　　　日　</w:t>
      </w:r>
    </w:p>
    <w:p>
      <w:pPr>
        <w:pStyle w:val="0"/>
        <w:spacing w:before="100" w:beforeLines="0" w:beforeAutospacing="0" w:after="100" w:afterLines="0" w:afterAutospacing="0"/>
        <w:jc w:val="both"/>
        <w:rPr>
          <w:rFonts w:hint="default"/>
        </w:rPr>
      </w:pPr>
      <w:r>
        <w:rPr>
          <w:rFonts w:hint="default" w:ascii="ＭＳ 明朝" w:hAnsi="ＭＳ 明朝" w:eastAsia="ＭＳ 明朝"/>
          <w:sz w:val="21"/>
        </w:rPr>
        <w:t>　廿日市市長　様</w:t>
      </w:r>
    </w:p>
    <w:p>
      <w:pPr>
        <w:pStyle w:val="0"/>
        <w:ind w:left="3570" w:leftChars="1700" w:right="420" w:rightChars="200" w:firstLine="1260" w:firstLineChars="600"/>
        <w:jc w:val="both"/>
        <w:rPr>
          <w:rFonts w:hint="default"/>
        </w:rPr>
      </w:pPr>
      <w:r>
        <w:rPr>
          <w:rFonts w:hint="default" w:ascii="ＭＳ 明朝" w:hAnsi="ＭＳ 明朝" w:eastAsia="ＭＳ 明朝"/>
          <w:sz w:val="21"/>
        </w:rPr>
        <w:t>郵便番号</w:t>
      </w:r>
      <w:r>
        <w:rPr>
          <w:rFonts w:hint="default" w:ascii="ＭＳ 明朝" w:hAnsi="ＭＳ 明朝" w:eastAsia="ＭＳ 明朝"/>
          <w:sz w:val="21"/>
        </w:rPr>
        <w:t xml:space="preserve"> </w:t>
      </w:r>
      <w:r>
        <w:rPr>
          <w:rFonts w:hint="default" w:ascii="ＭＳ 明朝" w:hAnsi="ＭＳ 明朝" w:eastAsia="ＭＳ 明朝"/>
          <w:sz w:val="21"/>
        </w:rPr>
        <w:t>　〒　　　　－</w:t>
      </w:r>
    </w:p>
    <w:p>
      <w:pPr>
        <w:pStyle w:val="0"/>
        <w:ind w:right="420" w:rightChars="200" w:firstLine="3780" w:firstLineChars="1800"/>
        <w:jc w:val="both"/>
        <w:rPr>
          <w:rFonts w:hint="default"/>
        </w:rPr>
      </w:pPr>
      <w:r>
        <w:rPr>
          <w:rFonts w:hint="default" w:ascii="ＭＳ 明朝" w:hAnsi="ＭＳ 明朝" w:eastAsia="ＭＳ 明朝"/>
          <w:sz w:val="21"/>
        </w:rPr>
        <w:t>申請者　　</w:t>
      </w:r>
      <w:r>
        <w:rPr>
          <w:rFonts w:hint="default" w:ascii="ＭＳ 明朝" w:hAnsi="ＭＳ 明朝" w:eastAsia="ＭＳ 明朝"/>
          <w:spacing w:val="210"/>
          <w:sz w:val="21"/>
        </w:rPr>
        <w:t>住</w:t>
      </w:r>
      <w:r>
        <w:rPr>
          <w:rFonts w:hint="default" w:ascii="ＭＳ 明朝" w:hAnsi="ＭＳ 明朝" w:eastAsia="ＭＳ 明朝"/>
          <w:sz w:val="21"/>
        </w:rPr>
        <w:t>所</w:t>
      </w:r>
    </w:p>
    <w:p>
      <w:pPr>
        <w:pStyle w:val="0"/>
        <w:ind w:left="3570" w:leftChars="1700" w:right="420" w:rightChars="200" w:firstLine="1050" w:firstLineChars="500"/>
        <w:jc w:val="both"/>
        <w:rPr>
          <w:rFonts w:hint="default"/>
        </w:rPr>
      </w:pPr>
      <w:r>
        <w:rPr>
          <w:rFonts w:hint="default" w:ascii="ＭＳ 明朝" w:hAnsi="ＭＳ 明朝" w:eastAsia="ＭＳ 明朝"/>
          <w:sz w:val="21"/>
        </w:rPr>
        <w:t>　</w:t>
      </w:r>
      <w:r>
        <w:rPr>
          <w:rFonts w:hint="default" w:ascii="ＭＳ 明朝" w:hAnsi="ＭＳ 明朝" w:eastAsia="ＭＳ 明朝"/>
          <w:spacing w:val="210"/>
          <w:sz w:val="21"/>
        </w:rPr>
        <w:t>氏</w:t>
      </w:r>
      <w:r>
        <w:rPr>
          <w:rFonts w:hint="default" w:ascii="ＭＳ 明朝" w:hAnsi="ＭＳ 明朝" w:eastAsia="ＭＳ 明朝"/>
          <w:sz w:val="21"/>
        </w:rPr>
        <w:t>名　　　　　　　　　　　　　　　</w:t>
      </w:r>
      <w:r>
        <w:rPr>
          <w:rFonts w:hint="eastAsia" w:ascii="ＭＳ 明朝" w:hAnsi="ＭＳ 明朝" w:eastAsia="ＭＳ 明朝"/>
          <w:sz w:val="20"/>
        </w:rPr>
        <w:t>（※</w:t>
      </w:r>
      <w:r>
        <w:rPr>
          <w:rFonts w:hint="eastAsia" w:ascii="ＭＳ 明朝" w:hAnsi="ＭＳ 明朝" w:eastAsia="ＭＳ 明朝"/>
          <w:sz w:val="20"/>
        </w:rPr>
        <w:t>)</w:t>
      </w:r>
    </w:p>
    <w:p>
      <w:pPr>
        <w:pStyle w:val="0"/>
        <w:ind w:left="3570" w:leftChars="1700" w:right="420" w:rightChars="200" w:firstLine="1470" w:firstLineChars="700"/>
        <w:jc w:val="both"/>
        <w:rPr>
          <w:rFonts w:hint="default"/>
        </w:rPr>
      </w:pP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本人が手書きしない場合は、記名押印してください。</w:t>
      </w:r>
    </w:p>
    <w:p>
      <w:pPr>
        <w:pStyle w:val="0"/>
        <w:ind w:left="3570" w:leftChars="1700" w:right="420" w:rightChars="200" w:firstLine="1260" w:firstLineChars="600"/>
        <w:jc w:val="both"/>
        <w:rPr>
          <w:rFonts w:hint="default"/>
        </w:rPr>
      </w:pPr>
      <w:r>
        <w:rPr>
          <w:rFonts w:hint="default" w:ascii="ＭＳ 明朝" w:hAnsi="ＭＳ 明朝" w:eastAsia="ＭＳ 明朝"/>
          <w:sz w:val="21"/>
        </w:rPr>
        <w:t>電話番号　　　　　　　　　　　</w:t>
      </w:r>
    </w:p>
    <w:p>
      <w:pPr>
        <w:pStyle w:val="0"/>
        <w:jc w:val="both"/>
        <w:rPr>
          <w:rFonts w:hint="default"/>
        </w:rPr>
      </w:pPr>
    </w:p>
    <w:p>
      <w:pPr>
        <w:pStyle w:val="0"/>
        <w:ind w:firstLine="1050" w:firstLineChars="500"/>
        <w:jc w:val="both"/>
        <w:rPr>
          <w:rFonts w:hint="default"/>
        </w:rPr>
      </w:pPr>
      <w:r>
        <w:rPr>
          <w:rFonts w:hint="default" w:ascii="ＭＳ 明朝" w:hAnsi="ＭＳ 明朝" w:eastAsia="ＭＳ 明朝"/>
          <w:sz w:val="21"/>
        </w:rPr>
        <w:t>　　年度における広島県立佐伯高等学校通学費補助金の交付を受けたいので、関係書類を添えて申請します。</w:t>
      </w:r>
    </w:p>
    <w:tbl>
      <w:tblPr>
        <w:tblStyle w:val="11"/>
        <w:tblW w:w="102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3"/>
        <w:gridCol w:w="329"/>
        <w:gridCol w:w="931"/>
        <w:gridCol w:w="4206"/>
        <w:gridCol w:w="4110"/>
      </w:tblGrid>
      <w:tr>
        <w:trPr>
          <w:cantSplit/>
          <w:trHeight w:val="622" w:hRule="atLeast"/>
        </w:trPr>
        <w:tc>
          <w:tcPr>
            <w:tcW w:w="962" w:type="dxa"/>
            <w:gridSpan w:val="2"/>
            <w:vMerge w:val="restart"/>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105"/>
                <w:sz w:val="21"/>
                <w:fitText w:val="630" w:id="1"/>
              </w:rPr>
              <w:t>生</w:t>
            </w:r>
            <w:r>
              <w:rPr>
                <w:rFonts w:hint="default" w:ascii="ＭＳ 明朝" w:hAnsi="ＭＳ 明朝" w:eastAsia="ＭＳ 明朝"/>
                <w:sz w:val="21"/>
                <w:fitText w:val="630" w:id="1"/>
              </w:rPr>
              <w:t>徒</w:t>
            </w:r>
          </w:p>
        </w:tc>
        <w:tc>
          <w:tcPr>
            <w:tcW w:w="931"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105"/>
                <w:sz w:val="21"/>
                <w:fitText w:val="630" w:id="2"/>
              </w:rPr>
              <w:t>住</w:t>
            </w:r>
            <w:r>
              <w:rPr>
                <w:rFonts w:hint="default" w:ascii="ＭＳ 明朝" w:hAnsi="ＭＳ 明朝" w:eastAsia="ＭＳ 明朝"/>
                <w:sz w:val="21"/>
                <w:fitText w:val="630" w:id="2"/>
              </w:rPr>
              <w:t>所</w:t>
            </w:r>
          </w:p>
        </w:tc>
        <w:tc>
          <w:tcPr>
            <w:tcW w:w="8316" w:type="dxa"/>
            <w:gridSpan w:val="2"/>
            <w:tcBorders>
              <w:top w:val="single" w:color="auto" w:sz="12" w:space="0"/>
              <w:left w:val="single" w:color="auto" w:sz="12" w:space="0"/>
              <w:bottom w:val="single" w:color="auto" w:sz="12" w:space="0"/>
              <w:right w:val="single" w:color="auto" w:sz="12" w:space="0"/>
              <w:tl2br w:val="nil"/>
              <w:tr2bl w:val="nil"/>
            </w:tcBorders>
            <w:vAlign w:val="bottom"/>
          </w:tcPr>
          <w:p>
            <w:pPr>
              <w:pStyle w:val="0"/>
              <w:jc w:val="right"/>
              <w:rPr>
                <w:rFonts w:hint="default"/>
              </w:rPr>
            </w:pPr>
            <w:r>
              <w:rPr>
                <w:rFonts w:hint="eastAsia" w:ascii="ＭＳ 明朝" w:hAnsi="ＭＳ 明朝" w:eastAsia="ＭＳ 明朝"/>
                <w:sz w:val="20"/>
              </w:rPr>
              <w:t>※申請者と同じであれば、「同上」と記載</w:t>
            </w:r>
          </w:p>
        </w:tc>
      </w:tr>
      <w:tr>
        <w:trPr>
          <w:cantSplit/>
          <w:trHeight w:val="622" w:hRule="atLeast"/>
        </w:trPr>
        <w:tc>
          <w:tcPr>
            <w:tcW w:w="962" w:type="dxa"/>
            <w:gridSpan w:val="2"/>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c>
          <w:tcPr>
            <w:tcW w:w="931"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105"/>
                <w:sz w:val="21"/>
                <w:fitText w:val="630" w:id="3"/>
              </w:rPr>
              <w:t>氏</w:t>
            </w:r>
            <w:r>
              <w:rPr>
                <w:rFonts w:hint="default" w:ascii="ＭＳ 明朝" w:hAnsi="ＭＳ 明朝" w:eastAsia="ＭＳ 明朝"/>
                <w:sz w:val="21"/>
                <w:fitText w:val="630" w:id="3"/>
              </w:rPr>
              <w:t>名</w:t>
            </w:r>
          </w:p>
        </w:tc>
        <w:tc>
          <w:tcPr>
            <w:tcW w:w="8316"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r>
      <w:tr>
        <w:trPr>
          <w:cantSplit/>
          <w:trHeight w:val="622" w:hRule="atLeast"/>
        </w:trPr>
        <w:tc>
          <w:tcPr>
            <w:tcW w:w="1893" w:type="dxa"/>
            <w:gridSpan w:val="3"/>
            <w:tcBorders>
              <w:top w:val="single" w:color="auto" w:sz="12"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pacing w:val="525"/>
                <w:sz w:val="21"/>
              </w:rPr>
              <w:t>学</w:t>
            </w:r>
            <w:r>
              <w:rPr>
                <w:rFonts w:hint="default" w:ascii="ＭＳ 明朝" w:hAnsi="ＭＳ 明朝" w:eastAsia="ＭＳ 明朝"/>
                <w:sz w:val="21"/>
              </w:rPr>
              <w:t>年</w:t>
            </w:r>
          </w:p>
        </w:tc>
        <w:tc>
          <w:tcPr>
            <w:tcW w:w="8316"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r>
      <w:tr>
        <w:trPr>
          <w:cantSplit/>
          <w:trHeight w:val="462" w:hRule="atLeast"/>
        </w:trPr>
        <w:tc>
          <w:tcPr>
            <w:tcW w:w="633" w:type="dxa"/>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順路</w:t>
            </w:r>
          </w:p>
        </w:tc>
        <w:tc>
          <w:tcPr>
            <w:tcW w:w="1260" w:type="dxa"/>
            <w:gridSpan w:val="2"/>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通学方法</w:t>
            </w:r>
          </w:p>
        </w:tc>
        <w:tc>
          <w:tcPr>
            <w:tcW w:w="4206" w:type="dxa"/>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定期券区間</w:t>
            </w:r>
          </w:p>
        </w:tc>
        <w:tc>
          <w:tcPr>
            <w:tcW w:w="4110" w:type="dxa"/>
            <w:tcBorders>
              <w:top w:val="single" w:color="auto" w:sz="12" w:space="0"/>
              <w:left w:val="single" w:color="auto" w:sz="6" w:space="0"/>
              <w:bottom w:val="dashSmallGap"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定期券の通用期間</w:t>
            </w:r>
          </w:p>
        </w:tc>
      </w:tr>
      <w:tr>
        <w:trPr>
          <w:cantSplit/>
          <w:trHeight w:val="850" w:hRule="atLeast"/>
        </w:trPr>
        <w:tc>
          <w:tcPr>
            <w:tcW w:w="633" w:type="dxa"/>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１</w:t>
            </w:r>
          </w:p>
        </w:tc>
        <w:tc>
          <w:tcPr>
            <w:tcW w:w="1260" w:type="dxa"/>
            <w:gridSpan w:val="2"/>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ＪＲ</w:t>
            </w:r>
          </w:p>
          <w:p>
            <w:pPr>
              <w:pStyle w:val="0"/>
              <w:jc w:val="center"/>
              <w:rPr>
                <w:rFonts w:hint="default"/>
              </w:rPr>
            </w:pPr>
            <w:r>
              <w:rPr>
                <w:rFonts w:hint="default" w:ascii="ＭＳ 明朝" w:hAnsi="ＭＳ 明朝" w:eastAsia="ＭＳ 明朝"/>
                <w:sz w:val="21"/>
              </w:rPr>
              <w:t>広電</w:t>
            </w:r>
          </w:p>
          <w:p>
            <w:pPr>
              <w:pStyle w:val="0"/>
              <w:jc w:val="center"/>
              <w:rPr>
                <w:rFonts w:hint="default"/>
              </w:rPr>
            </w:pPr>
            <w:r>
              <w:rPr>
                <w:rFonts w:hint="default" w:ascii="ＭＳ 明朝" w:hAnsi="ＭＳ 明朝" w:eastAsia="ＭＳ 明朝"/>
                <w:sz w:val="21"/>
              </w:rPr>
              <w:t>バス</w:t>
            </w:r>
          </w:p>
        </w:tc>
        <w:tc>
          <w:tcPr>
            <w:tcW w:w="4206" w:type="dxa"/>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distribute"/>
              <w:rPr>
                <w:rFonts w:hint="default"/>
              </w:rPr>
            </w:pPr>
            <w:r>
              <w:rPr>
                <w:rFonts w:hint="default" w:ascii="ＭＳ 明朝" w:hAnsi="ＭＳ 明朝" w:eastAsia="ＭＳ 明朝"/>
                <w:sz w:val="21"/>
              </w:rPr>
              <w:t>（　　　　　）から</w:t>
            </w:r>
          </w:p>
          <w:p>
            <w:pPr>
              <w:pStyle w:val="0"/>
              <w:jc w:val="distribute"/>
              <w:rPr>
                <w:rFonts w:hint="default"/>
              </w:rPr>
            </w:pPr>
            <w:r>
              <w:rPr>
                <w:rFonts w:hint="default" w:ascii="ＭＳ 明朝" w:hAnsi="ＭＳ 明朝" w:eastAsia="ＭＳ 明朝"/>
                <w:sz w:val="21"/>
              </w:rPr>
              <w:t>（　　　　　）まで</w:t>
            </w:r>
          </w:p>
        </w:tc>
        <w:tc>
          <w:tcPr>
            <w:tcW w:w="4110" w:type="dxa"/>
            <w:tcBorders>
              <w:top w:val="dashSmallGap" w:color="auto" w:sz="4" w:space="0"/>
              <w:left w:val="single" w:color="auto" w:sz="6"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　　　　　年　　　月　　　日から</w:t>
            </w:r>
          </w:p>
          <w:p>
            <w:pPr>
              <w:pStyle w:val="0"/>
              <w:jc w:val="center"/>
              <w:rPr>
                <w:rFonts w:hint="default"/>
              </w:rPr>
            </w:pPr>
            <w:r>
              <w:rPr>
                <w:rFonts w:hint="default" w:ascii="ＭＳ 明朝" w:hAnsi="ＭＳ 明朝" w:eastAsia="ＭＳ 明朝"/>
                <w:sz w:val="21"/>
              </w:rPr>
              <w:t>　　　　　年　　　月　　　日まで</w:t>
            </w:r>
          </w:p>
        </w:tc>
      </w:tr>
      <w:tr>
        <w:trPr>
          <w:cantSplit/>
          <w:trHeight w:val="484" w:hRule="atLeast"/>
        </w:trPr>
        <w:tc>
          <w:tcPr>
            <w:tcW w:w="633" w:type="dxa"/>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順路</w:t>
            </w:r>
          </w:p>
        </w:tc>
        <w:tc>
          <w:tcPr>
            <w:tcW w:w="1260" w:type="dxa"/>
            <w:gridSpan w:val="2"/>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通学方法</w:t>
            </w:r>
          </w:p>
        </w:tc>
        <w:tc>
          <w:tcPr>
            <w:tcW w:w="4206" w:type="dxa"/>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定期券区間</w:t>
            </w:r>
          </w:p>
        </w:tc>
        <w:tc>
          <w:tcPr>
            <w:tcW w:w="4110" w:type="dxa"/>
            <w:tcBorders>
              <w:top w:val="single" w:color="auto" w:sz="12" w:space="0"/>
              <w:left w:val="single" w:color="auto" w:sz="6" w:space="0"/>
              <w:bottom w:val="dashSmallGap"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定期券の通用期間</w:t>
            </w:r>
          </w:p>
        </w:tc>
      </w:tr>
      <w:tr>
        <w:trPr>
          <w:cantSplit/>
          <w:trHeight w:val="850" w:hRule="atLeast"/>
        </w:trPr>
        <w:tc>
          <w:tcPr>
            <w:tcW w:w="633" w:type="dxa"/>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２</w:t>
            </w:r>
          </w:p>
        </w:tc>
        <w:tc>
          <w:tcPr>
            <w:tcW w:w="1260" w:type="dxa"/>
            <w:gridSpan w:val="2"/>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ＪＲ</w:t>
            </w:r>
          </w:p>
          <w:p>
            <w:pPr>
              <w:pStyle w:val="0"/>
              <w:jc w:val="center"/>
              <w:rPr>
                <w:rFonts w:hint="default"/>
              </w:rPr>
            </w:pPr>
            <w:r>
              <w:rPr>
                <w:rFonts w:hint="default" w:ascii="ＭＳ 明朝" w:hAnsi="ＭＳ 明朝" w:eastAsia="ＭＳ 明朝"/>
                <w:sz w:val="21"/>
              </w:rPr>
              <w:t>広電</w:t>
            </w:r>
          </w:p>
          <w:p>
            <w:pPr>
              <w:pStyle w:val="0"/>
              <w:jc w:val="center"/>
              <w:rPr>
                <w:rFonts w:hint="default"/>
              </w:rPr>
            </w:pPr>
            <w:r>
              <w:rPr>
                <w:rFonts w:hint="default" w:ascii="ＭＳ 明朝" w:hAnsi="ＭＳ 明朝" w:eastAsia="ＭＳ 明朝"/>
                <w:sz w:val="21"/>
              </w:rPr>
              <w:t>バス</w:t>
            </w:r>
          </w:p>
        </w:tc>
        <w:tc>
          <w:tcPr>
            <w:tcW w:w="4206" w:type="dxa"/>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distribute"/>
              <w:rPr>
                <w:rFonts w:hint="default"/>
              </w:rPr>
            </w:pPr>
            <w:r>
              <w:rPr>
                <w:rFonts w:hint="default" w:ascii="ＭＳ 明朝" w:hAnsi="ＭＳ 明朝" w:eastAsia="ＭＳ 明朝"/>
                <w:sz w:val="21"/>
              </w:rPr>
              <w:t>（　　　　　）から</w:t>
            </w:r>
          </w:p>
          <w:p>
            <w:pPr>
              <w:pStyle w:val="0"/>
              <w:jc w:val="distribute"/>
              <w:rPr>
                <w:rFonts w:hint="default"/>
              </w:rPr>
            </w:pPr>
            <w:r>
              <w:rPr>
                <w:rFonts w:hint="default" w:ascii="ＭＳ 明朝" w:hAnsi="ＭＳ 明朝" w:eastAsia="ＭＳ 明朝"/>
                <w:sz w:val="21"/>
              </w:rPr>
              <w:t>（　　　　　）まで</w:t>
            </w:r>
          </w:p>
        </w:tc>
        <w:tc>
          <w:tcPr>
            <w:tcW w:w="4110" w:type="dxa"/>
            <w:tcBorders>
              <w:top w:val="dashSmallGap" w:color="auto" w:sz="4" w:space="0"/>
              <w:left w:val="single" w:color="auto" w:sz="6"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　　　　　年　　　月　　　日から</w:t>
            </w:r>
          </w:p>
          <w:p>
            <w:pPr>
              <w:pStyle w:val="0"/>
              <w:jc w:val="center"/>
              <w:rPr>
                <w:rFonts w:hint="default"/>
              </w:rPr>
            </w:pPr>
            <w:r>
              <w:rPr>
                <w:rFonts w:hint="default" w:ascii="ＭＳ 明朝" w:hAnsi="ＭＳ 明朝" w:eastAsia="ＭＳ 明朝"/>
                <w:sz w:val="21"/>
              </w:rPr>
              <w:t>　　　　　年　　　月　　　日まで</w:t>
            </w:r>
          </w:p>
        </w:tc>
      </w:tr>
      <w:tr>
        <w:trPr>
          <w:cantSplit/>
          <w:trHeight w:val="484" w:hRule="atLeast"/>
        </w:trPr>
        <w:tc>
          <w:tcPr>
            <w:tcW w:w="633" w:type="dxa"/>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順路</w:t>
            </w:r>
          </w:p>
        </w:tc>
        <w:tc>
          <w:tcPr>
            <w:tcW w:w="1260" w:type="dxa"/>
            <w:gridSpan w:val="2"/>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通学方法</w:t>
            </w:r>
          </w:p>
        </w:tc>
        <w:tc>
          <w:tcPr>
            <w:tcW w:w="4206" w:type="dxa"/>
            <w:tcBorders>
              <w:top w:val="single" w:color="auto" w:sz="12" w:space="0"/>
              <w:left w:val="single" w:color="auto" w:sz="12" w:space="0"/>
              <w:bottom w:val="dashSmallGap"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定期券区間</w:t>
            </w:r>
          </w:p>
        </w:tc>
        <w:tc>
          <w:tcPr>
            <w:tcW w:w="4110" w:type="dxa"/>
            <w:tcBorders>
              <w:top w:val="single" w:color="auto" w:sz="12" w:space="0"/>
              <w:left w:val="single" w:color="auto" w:sz="6" w:space="0"/>
              <w:bottom w:val="dashSmallGap"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定期券の通用期間</w:t>
            </w:r>
          </w:p>
        </w:tc>
      </w:tr>
      <w:tr>
        <w:trPr>
          <w:cantSplit/>
          <w:trHeight w:val="850" w:hRule="atLeast"/>
        </w:trPr>
        <w:tc>
          <w:tcPr>
            <w:tcW w:w="633" w:type="dxa"/>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３</w:t>
            </w:r>
          </w:p>
        </w:tc>
        <w:tc>
          <w:tcPr>
            <w:tcW w:w="1260" w:type="dxa"/>
            <w:gridSpan w:val="2"/>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z w:val="21"/>
              </w:rPr>
              <w:t>ＪＲ</w:t>
            </w:r>
          </w:p>
          <w:p>
            <w:pPr>
              <w:pStyle w:val="0"/>
              <w:jc w:val="center"/>
              <w:rPr>
                <w:rFonts w:hint="default"/>
              </w:rPr>
            </w:pPr>
            <w:r>
              <w:rPr>
                <w:rFonts w:hint="default" w:ascii="ＭＳ 明朝" w:hAnsi="ＭＳ 明朝" w:eastAsia="ＭＳ 明朝"/>
                <w:sz w:val="21"/>
              </w:rPr>
              <w:t>広電</w:t>
            </w:r>
          </w:p>
          <w:p>
            <w:pPr>
              <w:pStyle w:val="0"/>
              <w:jc w:val="center"/>
              <w:rPr>
                <w:rFonts w:hint="default"/>
              </w:rPr>
            </w:pPr>
            <w:r>
              <w:rPr>
                <w:rFonts w:hint="default" w:ascii="ＭＳ 明朝" w:hAnsi="ＭＳ 明朝" w:eastAsia="ＭＳ 明朝"/>
                <w:sz w:val="21"/>
              </w:rPr>
              <w:t>バス</w:t>
            </w:r>
          </w:p>
        </w:tc>
        <w:tc>
          <w:tcPr>
            <w:tcW w:w="4206" w:type="dxa"/>
            <w:tcBorders>
              <w:top w:val="dashSmallGap" w:color="auto" w:sz="4" w:space="0"/>
              <w:left w:val="single" w:color="auto" w:sz="12" w:space="0"/>
              <w:bottom w:val="single" w:color="auto" w:sz="12" w:space="0"/>
              <w:right w:val="single" w:color="auto" w:sz="6" w:space="0"/>
              <w:tl2br w:val="nil"/>
              <w:tr2bl w:val="nil"/>
            </w:tcBorders>
            <w:vAlign w:val="center"/>
          </w:tcPr>
          <w:p>
            <w:pPr>
              <w:pStyle w:val="0"/>
              <w:jc w:val="distribute"/>
              <w:rPr>
                <w:rFonts w:hint="default"/>
              </w:rPr>
            </w:pPr>
            <w:r>
              <w:rPr>
                <w:rFonts w:hint="default" w:ascii="ＭＳ 明朝" w:hAnsi="ＭＳ 明朝" w:eastAsia="ＭＳ 明朝"/>
                <w:sz w:val="21"/>
              </w:rPr>
              <w:t>（　　　　　）から</w:t>
            </w:r>
          </w:p>
          <w:p>
            <w:pPr>
              <w:pStyle w:val="0"/>
              <w:jc w:val="distribute"/>
              <w:rPr>
                <w:rFonts w:hint="default"/>
              </w:rPr>
            </w:pPr>
            <w:r>
              <w:rPr>
                <w:rFonts w:hint="default" w:ascii="ＭＳ 明朝" w:hAnsi="ＭＳ 明朝" w:eastAsia="ＭＳ 明朝"/>
                <w:sz w:val="21"/>
              </w:rPr>
              <w:t>（　　　　　）まで</w:t>
            </w:r>
          </w:p>
        </w:tc>
        <w:tc>
          <w:tcPr>
            <w:tcW w:w="4110" w:type="dxa"/>
            <w:tcBorders>
              <w:top w:val="dashSmallGap" w:color="auto" w:sz="4" w:space="0"/>
              <w:left w:val="single" w:color="auto" w:sz="6"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　　　　　年　　　月　　　日から</w:t>
            </w:r>
          </w:p>
          <w:p>
            <w:pPr>
              <w:pStyle w:val="0"/>
              <w:jc w:val="center"/>
              <w:rPr>
                <w:rFonts w:hint="default"/>
              </w:rPr>
            </w:pPr>
            <w:r>
              <w:rPr>
                <w:rFonts w:hint="default" w:ascii="ＭＳ 明朝" w:hAnsi="ＭＳ 明朝" w:eastAsia="ＭＳ 明朝"/>
                <w:sz w:val="21"/>
              </w:rPr>
              <w:t>　　　　　年　　　月　　　日まで</w:t>
            </w:r>
          </w:p>
        </w:tc>
      </w:tr>
      <w:tr>
        <w:trPr>
          <w:cantSplit/>
          <w:trHeight w:val="951" w:hRule="atLeast"/>
        </w:trPr>
        <w:tc>
          <w:tcPr>
            <w:tcW w:w="1893" w:type="dxa"/>
            <w:gridSpan w:val="3"/>
            <w:tcBorders>
              <w:top w:val="single" w:color="auto" w:sz="12" w:space="0"/>
              <w:left w:val="single" w:color="auto" w:sz="12" w:space="0"/>
              <w:bottom w:val="single" w:color="auto" w:sz="12"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spacing w:val="105"/>
                <w:sz w:val="21"/>
              </w:rPr>
              <w:t>添付書</w:t>
            </w:r>
            <w:r>
              <w:rPr>
                <w:rFonts w:hint="default" w:ascii="ＭＳ 明朝" w:hAnsi="ＭＳ 明朝" w:eastAsia="ＭＳ 明朝"/>
                <w:sz w:val="21"/>
              </w:rPr>
              <w:t>類</w:t>
            </w:r>
          </w:p>
        </w:tc>
        <w:tc>
          <w:tcPr>
            <w:tcW w:w="8316"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r>
              <w:rPr>
                <w:rFonts w:hint="eastAsia" w:ascii="ＭＳ 明朝" w:hAnsi="ＭＳ 明朝" w:eastAsia="ＭＳ 明朝"/>
                <w:sz w:val="21"/>
              </w:rPr>
              <w:t>□　定期券の写しまたは定期券の購入を証明するもの　　　</w:t>
            </w:r>
          </w:p>
          <w:p>
            <w:pPr>
              <w:pStyle w:val="0"/>
              <w:jc w:val="both"/>
              <w:rPr>
                <w:rFonts w:hint="default"/>
              </w:rPr>
            </w:pPr>
            <w:r>
              <w:rPr>
                <w:rFonts w:hint="eastAsia" w:ascii="ＭＳ 明朝" w:hAnsi="ＭＳ 明朝" w:eastAsia="ＭＳ 明朝"/>
                <w:sz w:val="21"/>
              </w:rPr>
              <w:t>□　学生証の写しまたは在学証明書</w:t>
            </w:r>
          </w:p>
          <w:p>
            <w:pPr>
              <w:pStyle w:val="0"/>
              <w:jc w:val="both"/>
              <w:rPr>
                <w:rFonts w:hint="default"/>
              </w:rPr>
            </w:pPr>
            <w:r>
              <w:rPr>
                <w:rFonts w:hint="eastAsia" w:ascii="ＭＳ 明朝" w:hAnsi="ＭＳ 明朝" w:eastAsia="ＭＳ 明朝"/>
                <w:sz w:val="21"/>
              </w:rPr>
              <w:t>□　その他（　　　　　　　　　　　　　　　　　　　　　　　　　　　　）</w:t>
            </w:r>
          </w:p>
        </w:tc>
      </w:tr>
      <w:tr>
        <w:trPr>
          <w:cantSplit/>
          <w:trHeight w:val="2053" w:hRule="atLeast"/>
        </w:trPr>
        <w:tc>
          <w:tcPr>
            <w:tcW w:w="1893" w:type="dxa"/>
            <w:gridSpan w:val="3"/>
            <w:tcBorders>
              <w:top w:val="single" w:color="auto" w:sz="12" w:space="0"/>
              <w:left w:val="single" w:color="auto" w:sz="12" w:space="0"/>
              <w:bottom w:val="single" w:color="auto" w:sz="12" w:space="0"/>
              <w:right w:val="single" w:color="auto" w:sz="6" w:space="0"/>
              <w:tl2br w:val="nil"/>
              <w:tr2bl w:val="nil"/>
            </w:tcBorders>
            <w:vAlign w:val="center"/>
          </w:tcPr>
          <w:p>
            <w:pPr>
              <w:pStyle w:val="0"/>
              <w:jc w:val="center"/>
              <w:rPr>
                <w:rFonts w:hint="eastAsia"/>
              </w:rPr>
            </w:pPr>
            <w:r>
              <w:rPr>
                <w:rFonts w:hint="default" w:ascii="ＭＳ 明朝" w:hAnsi="ＭＳ 明朝" w:eastAsia="ＭＳ 明朝"/>
                <w:sz w:val="21"/>
              </w:rPr>
              <w:t>備　　　　　考</w:t>
            </w:r>
          </w:p>
        </w:tc>
        <w:tc>
          <w:tcPr>
            <w:tcW w:w="8316"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spacing w:before="162" w:beforeLines="50" w:beforeAutospacing="0"/>
              <w:jc w:val="both"/>
              <w:rPr>
                <w:rFonts w:hint="eastAsia"/>
              </w:rPr>
            </w:pPr>
            <w:r>
              <w:rPr>
                <w:rFonts w:hint="eastAsia" w:ascii="ＭＳ 明朝" w:hAnsi="ＭＳ 明朝" w:eastAsia="ＭＳ 明朝"/>
                <w:sz w:val="21"/>
              </w:rPr>
              <w:t>□　申請する定期券の通用期間については、払戻しを受けていません。</w:t>
            </w:r>
          </w:p>
          <w:p>
            <w:pPr>
              <w:pStyle w:val="0"/>
              <w:spacing w:before="0" w:beforeLines="0" w:beforeAutospacing="0"/>
              <w:ind w:leftChars="0" w:right="-181" w:rightChars="-86"/>
              <w:jc w:val="both"/>
              <w:rPr>
                <w:rFonts w:hint="eastAsia"/>
              </w:rPr>
            </w:pPr>
            <w:r>
              <w:rPr>
                <w:rFonts w:hint="eastAsia" w:ascii="ＭＳ 明朝" w:hAnsi="ＭＳ 明朝" w:eastAsia="ＭＳ 明朝"/>
                <w:sz w:val="21"/>
              </w:rPr>
              <w:t>□　申請する定期券の通用期間について払戻しを受けた場合は、速やかに届け出ます。</w:t>
            </w:r>
          </w:p>
          <w:p>
            <w:pPr>
              <w:pStyle w:val="0"/>
              <w:spacing w:before="0" w:beforeLines="0" w:beforeAutospacing="0"/>
              <w:ind w:leftChars="0" w:rightChars="0" w:hanging="210" w:hangingChars="100"/>
              <w:jc w:val="both"/>
              <w:rPr>
                <w:rFonts w:hint="eastAsia"/>
              </w:rPr>
            </w:pPr>
            <w:r>
              <w:rPr>
                <w:rFonts w:hint="eastAsia" w:ascii="ＭＳ 明朝" w:hAnsi="ＭＳ 明朝" w:eastAsia="ＭＳ 明朝"/>
                <w:sz w:val="21"/>
              </w:rPr>
              <w:t>□　申請する定期券の通用期間について払戻しを受けましたので、添付書類欄のその他に記載した書類を添付します。</w:t>
            </w:r>
          </w:p>
          <w:p>
            <w:pPr>
              <w:pStyle w:val="0"/>
              <w:spacing w:before="162" w:beforeLines="50" w:beforeAutospacing="0"/>
              <w:ind w:leftChars="0" w:right="-286" w:rightChars="-136"/>
              <w:jc w:val="both"/>
              <w:rPr>
                <w:rFonts w:hint="eastAsia"/>
              </w:rPr>
            </w:pPr>
            <w:r>
              <w:rPr>
                <w:rFonts w:hint="default" w:ascii="ＭＳ 明朝" w:hAnsi="ＭＳ 明朝" w:eastAsia="ＭＳ 明朝"/>
                <w:sz w:val="21"/>
              </w:rPr>
              <w:t>なお、払戻しの有無について、廿日市市が公共交通機関に確認することに同意します。</w:t>
            </w:r>
          </w:p>
          <w:p>
            <w:pPr>
              <w:pStyle w:val="0"/>
              <w:ind w:left="3780" w:leftChars="1800" w:right="420" w:rightChars="200" w:firstLine="840" w:firstLineChars="400"/>
              <w:jc w:val="both"/>
              <w:rPr>
                <w:rFonts w:hint="eastAsia"/>
              </w:rPr>
            </w:pPr>
            <w:r>
              <w:rPr>
                <w:rFonts w:hint="default" w:ascii="ＭＳ 明朝" w:hAnsi="ＭＳ 明朝" w:eastAsia="ＭＳ 明朝"/>
                <w:sz w:val="21"/>
              </w:rPr>
              <w:t>　　　　　　　　　　　　　　</w:t>
            </w:r>
            <w:r>
              <w:rPr>
                <w:rFonts w:hint="default" w:ascii="ＭＳ 明朝" w:hAnsi="ＭＳ 明朝" w:eastAsia="ＭＳ 明朝"/>
                <w:sz w:val="21"/>
                <w:u w:val="thick" w:color="auto"/>
              </w:rPr>
              <w:t>　　　　　　　　　　　　　　　　</w:t>
            </w:r>
            <w:r>
              <w:rPr>
                <w:rFonts w:hint="eastAsia" w:ascii="ＭＳ 明朝" w:hAnsi="ＭＳ 明朝" w:eastAsia="ＭＳ 明朝"/>
                <w:sz w:val="20"/>
              </w:rPr>
              <w:t>（※</w:t>
            </w:r>
            <w:r>
              <w:rPr>
                <w:rFonts w:hint="eastAsia" w:ascii="ＭＳ 明朝" w:hAnsi="ＭＳ 明朝" w:eastAsia="ＭＳ 明朝"/>
                <w:sz w:val="20"/>
              </w:rPr>
              <w:t>)</w:t>
            </w:r>
          </w:p>
        </w:tc>
      </w:tr>
    </w:tbl>
    <w:p>
      <w:pPr>
        <w:pStyle w:val="0"/>
        <w:jc w:val="both"/>
        <w:rPr>
          <w:rFonts w:hint="default"/>
        </w:rPr>
      </w:pPr>
      <w:r>
        <w:rPr>
          <w:rFonts w:hint="default" w:ascii="ＭＳ 明朝" w:hAnsi="ＭＳ 明朝" w:eastAsia="ＭＳ 明朝"/>
          <w:sz w:val="21"/>
        </w:rPr>
        <w:t>備考　用紙の大きさは、日本産業規格Ａ列４番とする。</w:t>
      </w:r>
    </w:p>
    <w:sectPr>
      <w:endnotePr>
        <w:numStart w:val="0"/>
      </w:endnotePr>
      <w:type w:val="nextColumn"/>
      <w:pgSz w:w="11900" w:h="16832"/>
      <w:pgMar w:top="1134" w:right="851" w:bottom="1134"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elv">
    <w:panose1 w:val="00000000000000000000"/>
    <w:charset w:val="0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Normal (Web)"/>
    <w:basedOn w:val="0"/>
    <w:next w:val="19"/>
    <w:link w:val="0"/>
    <w:uiPriority w:val="0"/>
    <w:pPr>
      <w:widowControl w:val="1"/>
      <w:wordWrap w:val="1"/>
      <w:overflowPunct w:val="1"/>
      <w:autoSpaceDE w:val="1"/>
      <w:autoSpaceDN w:val="1"/>
      <w:spacing w:before="100" w:beforeLines="0" w:beforeAutospacing="1" w:after="100" w:afterLines="0" w:afterAutospacing="1"/>
      <w:jc w:val="left"/>
    </w:pPr>
    <w:rPr>
      <w:rFonts w:ascii="ＭＳ Ｐゴシック" w:hAnsi="ＭＳ Ｐゴシック" w:eastAsia="ＭＳ Ｐゴシック"/>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0</Words>
  <Characters>533</Characters>
  <Application>JUST Note</Application>
  <Lines>85</Lines>
  <Paragraphs>62</Paragraphs>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Hashioka Nanami</cp:lastModifiedBy>
  <cp:lastPrinted>2020-05-30T07:51:00Z</cp:lastPrinted>
  <dcterms:created xsi:type="dcterms:W3CDTF">2019-12-11T11:34:00Z</dcterms:created>
  <dcterms:modified xsi:type="dcterms:W3CDTF">2025-03-12T05:02:30Z</dcterms:modified>
  <cp:revision>22</cp:revision>
</cp:coreProperties>
</file>