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様式第</w:t>
      </w:r>
      <w:r>
        <w:rPr>
          <w:rFonts w:hint="eastAsia" w:ascii="ＭＳ ゴシック" w:hAnsi="ＭＳ ゴシック" w:eastAsia="ＭＳ ゴシック"/>
          <w:color w:val="000000"/>
          <w:sz w:val="21"/>
        </w:rPr>
        <w:t>19</w:t>
      </w:r>
      <w:r>
        <w:rPr>
          <w:rFonts w:hint="eastAsia" w:ascii="ＭＳ ゴシック" w:hAnsi="ＭＳ ゴシック" w:eastAsia="ＭＳ ゴシック"/>
          <w:color w:val="000000"/>
          <w:sz w:val="21"/>
        </w:rPr>
        <w:t>号（第</w:t>
      </w:r>
      <w:r>
        <w:rPr>
          <w:rFonts w:hint="eastAsia" w:ascii="ＭＳ ゴシック" w:hAnsi="ＭＳ ゴシック" w:eastAsia="ＭＳ ゴシック"/>
          <w:color w:val="000000"/>
          <w:sz w:val="21"/>
        </w:rPr>
        <w:t>15</w:t>
      </w:r>
      <w:r>
        <w:rPr>
          <w:rFonts w:hint="eastAsia" w:ascii="ＭＳ ゴシック" w:hAnsi="ＭＳ ゴシック" w:eastAsia="ＭＳ ゴシック"/>
          <w:color w:val="000000"/>
          <w:sz w:val="21"/>
        </w:rPr>
        <w:t>条関係）</w:t>
      </w:r>
    </w:p>
    <w:p>
      <w:pPr>
        <w:pStyle w:val="0"/>
        <w:ind w:left="207" w:hanging="207" w:hangingChars="100"/>
        <w:jc w:val="right"/>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年　　月　　日</w:t>
      </w:r>
    </w:p>
    <w:p>
      <w:pPr>
        <w:pStyle w:val="0"/>
        <w:jc w:val="center"/>
        <w:rPr>
          <w:rFonts w:hint="eastAsia" w:ascii="ＭＳ ゴシック" w:hAnsi="ＭＳ ゴシック" w:eastAsia="ＭＳ ゴシック"/>
          <w:color w:val="000000"/>
          <w:sz w:val="21"/>
        </w:rPr>
      </w:pPr>
    </w:p>
    <w:p>
      <w:pPr>
        <w:pStyle w:val="0"/>
        <w:jc w:val="center"/>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廿日市市老朽危険空き家除却支援事業</w:t>
      </w:r>
    </w:p>
    <w:p>
      <w:pPr>
        <w:pStyle w:val="0"/>
        <w:jc w:val="center"/>
        <w:rPr>
          <w:rFonts w:hint="default" w:ascii="ＭＳ ゴシック" w:hAnsi="ＭＳ ゴシック" w:eastAsia="ＭＳ ゴシック"/>
          <w:color w:val="000000"/>
          <w:sz w:val="21"/>
        </w:rPr>
      </w:pPr>
      <w:r>
        <w:rPr>
          <w:rFonts w:hint="eastAsia" w:ascii="ＭＳ ゴシック" w:hAnsi="ＭＳ ゴシック" w:eastAsia="ＭＳ ゴシック"/>
          <w:color w:val="000000"/>
          <w:sz w:val="21"/>
        </w:rPr>
        <w:t>補助金交付請求書</w:t>
      </w:r>
    </w:p>
    <w:p>
      <w:pPr>
        <w:pStyle w:val="0"/>
        <w:ind w:left="207" w:right="912" w:hanging="207" w:hangingChars="10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　</w:t>
      </w: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廿　日　市　市　長　　様</w:t>
      </w:r>
    </w:p>
    <w:p>
      <w:pPr>
        <w:pStyle w:val="0"/>
        <w:ind w:left="207" w:hanging="207" w:hangingChars="100"/>
        <w:jc w:val="left"/>
        <w:rPr>
          <w:rFonts w:hint="eastAsia" w:ascii="ＭＳ ゴシック" w:hAnsi="ＭＳ ゴシック" w:eastAsia="ＭＳ ゴシック"/>
          <w:color w:val="000000"/>
          <w:sz w:val="21"/>
        </w:rPr>
      </w:pPr>
    </w:p>
    <w:p>
      <w:pPr>
        <w:pStyle w:val="0"/>
        <w:ind w:firstLine="4547" w:firstLineChars="2200"/>
        <w:rPr>
          <w:rFonts w:hint="default" w:ascii="ＭＳ ゴシック" w:hAnsi="ＭＳ ゴシック" w:eastAsia="ＭＳ ゴシック"/>
          <w:sz w:val="21"/>
        </w:rPr>
      </w:pPr>
      <w:r>
        <w:rPr>
          <w:rFonts w:hint="eastAsia" w:ascii="ＭＳ ゴシック" w:hAnsi="ＭＳ ゴシック" w:eastAsia="ＭＳ ゴシック"/>
          <w:sz w:val="21"/>
        </w:rPr>
        <w:t>申請者　住　所</w:t>
      </w:r>
    </w:p>
    <w:p>
      <w:pPr>
        <w:pStyle w:val="0"/>
        <w:ind w:firstLine="4134" w:firstLineChars="2000"/>
        <w:rPr>
          <w:rFonts w:hint="default" w:ascii="ＭＳ ゴシック" w:hAnsi="ＭＳ ゴシック" w:eastAsia="ＭＳ ゴシック"/>
          <w:sz w:val="21"/>
        </w:rPr>
      </w:pPr>
      <w:r>
        <w:rPr>
          <w:rFonts w:hint="eastAsia" w:ascii="ＭＳ ゴシック" w:hAnsi="ＭＳ ゴシック" w:eastAsia="ＭＳ ゴシック"/>
          <w:sz w:val="21"/>
        </w:rPr>
        <w:t>　　　　　　氏　名　　　　　　　　　　　　　　　㊞</w:t>
      </w:r>
    </w:p>
    <w:p>
      <w:pPr>
        <w:pStyle w:val="0"/>
        <w:ind w:firstLine="4134" w:firstLineChars="2000"/>
        <w:rPr>
          <w:rFonts w:hint="default" w:ascii="ＭＳ ゴシック" w:hAnsi="ＭＳ ゴシック" w:eastAsia="ＭＳ ゴシック"/>
          <w:sz w:val="21"/>
        </w:rPr>
      </w:pPr>
      <w:r>
        <w:rPr>
          <w:rFonts w:hint="eastAsia" w:ascii="ＭＳ ゴシック" w:hAnsi="ＭＳ ゴシック" w:eastAsia="ＭＳ ゴシック"/>
          <w:sz w:val="21"/>
        </w:rPr>
        <w:t>　　　　　　連絡先</w:t>
      </w:r>
    </w:p>
    <w:p>
      <w:pPr>
        <w:pStyle w:val="0"/>
        <w:ind w:right="8"/>
        <w:rPr>
          <w:rFonts w:hint="eastAsia" w:ascii="ＭＳ ゴシック" w:hAnsi="ＭＳ ゴシック" w:eastAsia="ＭＳ ゴシック"/>
          <w:color w:val="000000"/>
          <w:sz w:val="21"/>
        </w:rPr>
      </w:pPr>
    </w:p>
    <w:p>
      <w:pPr>
        <w:pStyle w:val="0"/>
        <w:ind w:right="8"/>
        <w:rPr>
          <w:rFonts w:hint="eastAsia" w:ascii="ＭＳ ゴシック" w:hAnsi="ＭＳ ゴシック" w:eastAsia="ＭＳ ゴシック"/>
          <w:color w:val="000000"/>
          <w:sz w:val="21"/>
        </w:rPr>
      </w:pPr>
    </w:p>
    <w:p>
      <w:pPr>
        <w:pStyle w:val="0"/>
        <w:ind w:right="8"/>
        <w:rPr>
          <w:rFonts w:hint="default" w:ascii="ＭＳ ゴシック" w:hAnsi="ＭＳ ゴシック" w:eastAsia="ＭＳ ゴシック"/>
          <w:color w:val="000000"/>
          <w:sz w:val="21"/>
        </w:rPr>
      </w:pPr>
      <w:r>
        <w:rPr>
          <w:rFonts w:hint="eastAsia" w:ascii="ＭＳ ゴシック" w:hAnsi="ＭＳ ゴシック" w:eastAsia="ＭＳ ゴシック"/>
          <w:color w:val="000000"/>
          <w:sz w:val="21"/>
        </w:rPr>
        <w:t>　</w:t>
      </w:r>
      <w:r>
        <w:rPr>
          <w:rFonts w:hint="eastAsia" w:ascii="ＭＳ ゴシック" w:hAnsi="ＭＳ ゴシック" w:eastAsia="ＭＳ ゴシック"/>
          <w:kern w:val="0"/>
          <w:sz w:val="21"/>
        </w:rPr>
        <w:t>　　　　年　　月　　日付第　　　　号</w:t>
      </w:r>
      <w:r>
        <w:rPr>
          <w:rFonts w:hint="eastAsia" w:ascii="ＭＳ ゴシック" w:hAnsi="ＭＳ ゴシック" w:eastAsia="ＭＳ ゴシック"/>
          <w:color w:val="000000"/>
          <w:sz w:val="21"/>
        </w:rPr>
        <w:t>で補助金額確定通知のあった廿日市市老朽危険空き家除却支援事業について、</w:t>
      </w:r>
      <w:r>
        <w:rPr>
          <w:rFonts w:hint="eastAsia" w:ascii="ＭＳ ゴシック" w:hAnsi="ＭＳ ゴシック" w:eastAsia="ＭＳ ゴシック"/>
          <w:kern w:val="0"/>
          <w:sz w:val="21"/>
        </w:rPr>
        <w:t>同事業補助金</w:t>
      </w:r>
      <w:r>
        <w:rPr>
          <w:rFonts w:hint="eastAsia" w:ascii="ＭＳ ゴシック" w:hAnsi="ＭＳ ゴシック" w:eastAsia="ＭＳ ゴシック"/>
          <w:color w:val="000000"/>
          <w:sz w:val="21"/>
        </w:rPr>
        <w:t>交付要綱第</w:t>
      </w:r>
      <w:r>
        <w:rPr>
          <w:rFonts w:hint="eastAsia" w:ascii="ＭＳ ゴシック" w:hAnsi="ＭＳ ゴシック" w:eastAsia="ＭＳ ゴシック"/>
          <w:color w:val="000000"/>
          <w:sz w:val="21"/>
        </w:rPr>
        <w:t>15</w:t>
      </w:r>
      <w:r>
        <w:rPr>
          <w:rFonts w:hint="eastAsia" w:ascii="ＭＳ ゴシック" w:hAnsi="ＭＳ ゴシック" w:eastAsia="ＭＳ ゴシック"/>
          <w:color w:val="000000"/>
          <w:sz w:val="21"/>
        </w:rPr>
        <w:t>条第２項の規定により、次のとおり補助金を請求します。</w:t>
      </w: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tbl>
      <w:tblPr>
        <w:tblStyle w:val="11"/>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70"/>
        <w:gridCol w:w="7110"/>
      </w:tblGrid>
      <w:tr>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color w:val="000000"/>
                <w:sz w:val="21"/>
              </w:rPr>
            </w:pPr>
          </w:p>
          <w:p>
            <w:pPr>
              <w:pStyle w:val="0"/>
              <w:jc w:val="distribute"/>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請　求　額</w:t>
            </w:r>
          </w:p>
          <w:p>
            <w:pPr>
              <w:pStyle w:val="0"/>
              <w:rPr>
                <w:rFonts w:hint="default" w:ascii="ＭＳ ゴシック" w:hAnsi="ＭＳ ゴシック" w:eastAsia="ＭＳ ゴシック"/>
                <w:color w:val="000000"/>
                <w:sz w:val="21"/>
              </w:rPr>
            </w:pPr>
          </w:p>
        </w:tc>
        <w:tc>
          <w:tcPr>
            <w:tcW w:w="71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color w:val="000000"/>
                <w:sz w:val="21"/>
              </w:rPr>
            </w:pPr>
          </w:p>
          <w:p>
            <w:pPr>
              <w:pStyle w:val="0"/>
              <w:ind w:firstLine="413" w:firstLineChars="200"/>
              <w:rPr>
                <w:rFonts w:hint="default" w:ascii="ＭＳ ゴシック" w:hAnsi="ＭＳ ゴシック" w:eastAsia="ＭＳ ゴシック"/>
                <w:color w:val="000000"/>
                <w:sz w:val="21"/>
                <w:u w:val="single" w:color="auto"/>
              </w:rPr>
            </w:pPr>
            <w:r>
              <w:rPr>
                <w:rFonts w:hint="eastAsia" w:ascii="ＭＳ ゴシック" w:hAnsi="ＭＳ ゴシック" w:eastAsia="ＭＳ ゴシック"/>
                <w:color w:val="000000"/>
                <w:sz w:val="21"/>
                <w:u w:val="single" w:color="auto"/>
              </w:rPr>
              <w:t>金　　　　　　　　　　円</w:t>
            </w:r>
          </w:p>
        </w:tc>
      </w:tr>
    </w:tbl>
    <w:p>
      <w:pPr>
        <w:pStyle w:val="0"/>
        <w:rPr>
          <w:rFonts w:hint="eastAsia" w:ascii="ＭＳ ゴシック" w:hAnsi="ＭＳ ゴシック" w:eastAsia="ＭＳ ゴシック"/>
          <w:color w:val="000000"/>
          <w:sz w:val="21"/>
        </w:rPr>
      </w:pPr>
    </w:p>
    <w:p>
      <w:pPr>
        <w:pStyle w:val="0"/>
        <w:rPr>
          <w:rFonts w:hint="default"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r>
        <w:rPr>
          <w:rFonts w:hint="eastAsia" w:ascii="ＭＳ ゴシック" w:hAnsi="ＭＳ ゴシック" w:eastAsia="ＭＳ ゴシック"/>
          <w:color w:val="000000"/>
          <w:sz w:val="21"/>
        </w:rPr>
        <w:t>※添付書類　口座振替依頼書</w:t>
      </w: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p>
    <w:p>
      <w:pPr>
        <w:pStyle w:val="0"/>
        <w:rPr>
          <w:rFonts w:hint="eastAsia" w:ascii="ＭＳ ゴシック" w:hAnsi="ＭＳ ゴシック" w:eastAsia="ＭＳ ゴシック"/>
          <w:color w:val="000000"/>
          <w:sz w:val="21"/>
        </w:rPr>
      </w:pPr>
      <w:bookmarkStart w:id="0" w:name="_GoBack"/>
      <w:bookmarkEnd w:id="0"/>
    </w:p>
    <w:sectPr>
      <w:footerReference r:id="rId5" w:type="default"/>
      <w:pgSz w:w="11906" w:h="16838"/>
      <w:pgMar w:top="851" w:right="1134" w:bottom="1134" w:left="1134" w:header="851" w:footer="992" w:gutter="0"/>
      <w:pgBorders w:zOrder="front" w:display="allPages" w:offsetFrom="page"/>
      <w:cols w:space="720"/>
      <w:textDirection w:val="lrTb"/>
      <w:docGrid w:type="linesAndChars" w:linePitch="364" w:charSpace="-6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T2Do00">
    <w:panose1 w:val="00000000000000000000"/>
    <w:charset w:val="80"/>
    <w:family w:val="auto"/>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eastAsia" w:ascii="TT2Do00" w:hAnsi="TT2Do00" w:eastAsia="TT2Do00"/>
        <w:kern w:val="0"/>
        <w:sz w:val="21"/>
      </w:rPr>
      <w:t>備考</w:t>
    </w:r>
    <w:r>
      <w:rPr>
        <w:rFonts w:hint="default" w:ascii="TT2Do00" w:hAnsi="TT2Do00" w:eastAsia="TT2Do00"/>
        <w:kern w:val="0"/>
        <w:sz w:val="21"/>
      </w:rPr>
      <w:t xml:space="preserve"> </w:t>
    </w:r>
    <w:r>
      <w:rPr>
        <w:rFonts w:hint="eastAsia" w:ascii="TT2Do00" w:hAnsi="TT2Do00" w:eastAsia="TT2Do00"/>
        <w:kern w:val="0"/>
        <w:sz w:val="21"/>
      </w:rPr>
      <w:t>用紙の大きさは、日本産業規格Ａ列４番とする。</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237"/>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sz w:val="24"/>
    </w:rPr>
  </w:style>
  <w:style w:type="character" w:styleId="20">
    <w:name w:val="Hyperlink"/>
    <w:next w:val="20"/>
    <w:link w:val="0"/>
    <w:uiPriority w:val="0"/>
    <w:rPr>
      <w:color w:val="0000FF"/>
      <w:u w:val="none" w:color="auto"/>
    </w:rPr>
  </w:style>
  <w:style w:type="character" w:styleId="21" w:customStyle="1">
    <w:name w:val="c_ff0000"/>
    <w:next w:val="21"/>
    <w:link w:val="0"/>
    <w:uiPriority w:val="0"/>
    <w:rPr>
      <w:shd w:val="clear" w:color="auto" w:fill="FFFF99"/>
    </w:rPr>
  </w:style>
  <w:style w:type="paragraph" w:styleId="22">
    <w:name w:val="Note Heading"/>
    <w:basedOn w:val="0"/>
    <w:next w:val="0"/>
    <w:link w:val="23"/>
    <w:uiPriority w:val="0"/>
    <w:pPr>
      <w:jc w:val="center"/>
    </w:pPr>
    <w:rPr>
      <w:sz w:val="22"/>
    </w:rPr>
  </w:style>
  <w:style w:type="character" w:styleId="23" w:customStyle="1">
    <w:name w:val="記 (文字)"/>
    <w:next w:val="23"/>
    <w:link w:val="22"/>
    <w:uiPriority w:val="0"/>
    <w:rPr>
      <w:rFonts w:ascii="ＭＳ 明朝" w:hAnsi="ＭＳ 明朝"/>
      <w:sz w:val="22"/>
    </w:rPr>
  </w:style>
  <w:style w:type="paragraph" w:styleId="24">
    <w:name w:val="Closing"/>
    <w:basedOn w:val="0"/>
    <w:next w:val="24"/>
    <w:link w:val="25"/>
    <w:uiPriority w:val="0"/>
    <w:pPr>
      <w:jc w:val="right"/>
    </w:pPr>
    <w:rPr>
      <w:sz w:val="22"/>
    </w:rPr>
  </w:style>
  <w:style w:type="character" w:styleId="25" w:customStyle="1">
    <w:name w:val="結語 (文字)"/>
    <w:next w:val="25"/>
    <w:link w:val="24"/>
    <w:uiPriority w:val="0"/>
    <w:rPr>
      <w:rFonts w:ascii="ＭＳ 明朝" w:hAnsi="ＭＳ 明朝"/>
      <w:sz w:val="22"/>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paragraph" w:styleId="28" w:customStyle="1">
    <w:name w:val="一太郎"/>
    <w:next w:val="28"/>
    <w:link w:val="0"/>
    <w:uiPriority w:val="0"/>
    <w:pPr>
      <w:widowControl w:val="0"/>
      <w:wordWrap w:val="0"/>
      <w:autoSpaceDE w:val="0"/>
      <w:autoSpaceDN w:val="0"/>
      <w:adjustRightInd w:val="0"/>
      <w:spacing w:line="296" w:lineRule="exact"/>
      <w:jc w:val="both"/>
    </w:pPr>
    <w:rPr>
      <w:rFonts w:ascii="Times New Roman" w:hAnsi="Times New Roman"/>
      <w:spacing w:val="12"/>
      <w:sz w:val="2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3</Words>
  <Characters>156</Characters>
  <Application>JUST Note</Application>
  <Lines>41</Lines>
  <Paragraphs>13</Paragraphs>
  <Company>廿日市市</Company>
  <CharactersWithSpaces>228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Hirota Naoki</dc:creator>
  <cp:lastModifiedBy>morino　tomoki 2309</cp:lastModifiedBy>
  <dcterms:created xsi:type="dcterms:W3CDTF">2020-09-23T04:13:00Z</dcterms:created>
  <dcterms:modified xsi:type="dcterms:W3CDTF">2023-10-30T05:27:59Z</dcterms:modified>
  <cp:revision>1</cp:revision>
</cp:coreProperties>
</file>