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様式第５号（第６条関係）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美容所開設者承継届（譲渡）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8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届出者（譲受人）　郵便番号　　　　－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eastAsia" w:eastAsia="Times New Roman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生年月日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電話番号（　　　）　　　－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次のとおり美容所の開設者の地位を承継したので、美容師法第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条の２第２項の規定により、関係書類を添えて届け出ます。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1786"/>
        <w:gridCol w:w="5249"/>
      </w:tblGrid>
      <w:tr>
        <w:trPr>
          <w:cantSplit/>
          <w:trHeight w:val="56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美容所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確認番号及び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right="636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　　　　号</w:t>
            </w:r>
          </w:p>
          <w:p>
            <w:pPr>
              <w:pStyle w:val="0"/>
              <w:overflowPunct w:val="1"/>
              <w:snapToGrid w:val="0"/>
              <w:ind w:right="636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  <w:tr>
        <w:trPr>
          <w:cantSplit/>
          <w:trHeight w:val="81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営業の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（法人にあっては、その名称及び代表者の氏名）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left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譲渡の年月日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</w:tbl>
    <w:p>
      <w:pPr>
        <w:pStyle w:val="0"/>
        <w:ind w:left="840" w:hanging="840" w:hanging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添付書類　１　営業の譲渡が行われたことを証する書類</w:t>
      </w:r>
    </w:p>
    <w:p>
      <w:pPr>
        <w:pStyle w:val="0"/>
        <w:ind w:left="840" w:hanging="840" w:hanging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２　届出者が法人の場合にあっては、法人の登記事項証明書</w:t>
      </w:r>
    </w:p>
    <w:p>
      <w:pPr>
        <w:pStyle w:val="0"/>
        <w:ind w:left="0" w:leftChars="0" w:right="0" w:rightChars="0" w:hanging="1365" w:hangingChars="6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３　届出者が外国人の場合にあっては、</w:t>
      </w:r>
      <w:r>
        <w:rPr>
          <w:rFonts w:hint="eastAsia" w:ascii="ＭＳ 明朝" w:hAnsi="ＭＳ 明朝" w:eastAsia="ＭＳ 明朝"/>
          <w:spacing w:val="10"/>
          <w:kern w:val="2"/>
          <w:sz w:val="21"/>
          <w:fitText w:val="1365" w:id="3"/>
        </w:rPr>
        <w:t>住民票の写</w:t>
      </w:r>
      <w:r>
        <w:rPr>
          <w:rFonts w:hint="eastAsia" w:ascii="ＭＳ 明朝" w:hAnsi="ＭＳ 明朝" w:eastAsia="ＭＳ 明朝"/>
          <w:spacing w:val="2"/>
          <w:kern w:val="2"/>
          <w:sz w:val="21"/>
          <w:fitText w:val="1365" w:id="3"/>
        </w:rPr>
        <w:t>し</w:t>
      </w:r>
      <w:r>
        <w:rPr>
          <w:rFonts w:hint="eastAsia" w:ascii="ＭＳ 明朝" w:hAnsi="ＭＳ 明朝" w:eastAsia="ＭＳ 明朝"/>
          <w:kern w:val="2"/>
          <w:sz w:val="21"/>
        </w:rPr>
        <w:t>（住民基本台帳法（昭和</w:t>
      </w:r>
      <w:r>
        <w:rPr>
          <w:rFonts w:hint="eastAsia" w:ascii="ＭＳ 明朝" w:hAnsi="ＭＳ 明朝" w:eastAsia="ＭＳ 明朝"/>
          <w:kern w:val="2"/>
          <w:sz w:val="21"/>
        </w:rPr>
        <w:t>42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81</w:t>
      </w:r>
      <w:r>
        <w:rPr>
          <w:rFonts w:hint="eastAsia" w:ascii="ＭＳ 明朝" w:hAnsi="ＭＳ 明朝" w:eastAsia="ＭＳ 明朝"/>
          <w:kern w:val="2"/>
          <w:sz w:val="21"/>
        </w:rPr>
        <w:t>号）第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45</w:t>
      </w:r>
      <w:r>
        <w:rPr>
          <w:rFonts w:hint="eastAsia" w:ascii="ＭＳ 明朝" w:hAnsi="ＭＳ 明朝" w:eastAsia="ＭＳ 明朝"/>
          <w:kern w:val="2"/>
          <w:sz w:val="21"/>
        </w:rPr>
        <w:t>に規定する国籍等を記載したものに限る。）</w:t>
      </w:r>
    </w:p>
    <w:p>
      <w:pPr>
        <w:pStyle w:val="0"/>
        <w:ind w:left="0" w:leftChars="0" w:right="0" w:rightChars="0" w:firstLine="105" w:firstLine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不用な文字は、消すこと。</w:t>
      </w:r>
    </w:p>
    <w:p>
      <w:pPr>
        <w:pStyle w:val="0"/>
        <w:overflowPunct w:val="1"/>
        <w:ind w:left="0" w:leftChars="0" w:right="0" w:rightChars="0" w:firstLine="105" w:firstLine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</Words>
  <Characters>339</Characters>
  <Application>JUST Note</Application>
  <Lines>97</Lines>
  <Paragraphs>31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Hasegawa Satoko</cp:lastModifiedBy>
  <cp:lastPrinted>2023-11-23T04:45:00Z</cp:lastPrinted>
  <dcterms:created xsi:type="dcterms:W3CDTF">2019-12-25T10:31:00Z</dcterms:created>
  <dcterms:modified xsi:type="dcterms:W3CDTF">2025-04-17T02:20:29Z</dcterms:modified>
  <cp:revision>7</cp:revision>
</cp:coreProperties>
</file>