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rPr>
      </w:pPr>
      <w:r>
        <w:rPr>
          <w:rFonts w:hint="default" w:ascii="ＭＳ 明朝" w:hAnsi="ＭＳ 明朝" w:eastAsia="ＭＳ 明朝"/>
          <w:kern w:val="2"/>
          <w:sz w:val="21"/>
        </w:rPr>
        <w:t>様式第２号（第４条関係）</w:t>
      </w:r>
    </w:p>
    <w:p>
      <w:pPr>
        <w:pStyle w:val="0"/>
        <w:jc w:val="both"/>
        <w:rPr>
          <w:rFonts w:hint="default"/>
        </w:rPr>
      </w:pPr>
    </w:p>
    <w:p>
      <w:pPr>
        <w:pStyle w:val="0"/>
        <w:jc w:val="center"/>
        <w:rPr>
          <w:rFonts w:hint="default" w:ascii="ＭＳ 明朝" w:hAnsi="ＭＳ 明朝"/>
          <w:spacing w:val="70"/>
          <w:kern w:val="0"/>
          <w:sz w:val="28"/>
        </w:rPr>
      </w:pPr>
      <w:r>
        <w:rPr>
          <w:rFonts w:hint="default" w:ascii="ＭＳ 明朝" w:hAnsi="ＭＳ 明朝" w:eastAsia="ＭＳ 明朝"/>
          <w:spacing w:val="175"/>
          <w:kern w:val="0"/>
          <w:sz w:val="28"/>
        </w:rPr>
        <w:t>誓約</w:t>
      </w:r>
      <w:r>
        <w:rPr>
          <w:rFonts w:hint="default" w:ascii="ＭＳ 明朝" w:hAnsi="ＭＳ 明朝" w:eastAsia="ＭＳ 明朝"/>
          <w:spacing w:val="70"/>
          <w:kern w:val="0"/>
          <w:sz w:val="28"/>
        </w:rPr>
        <w:t>書</w:t>
      </w:r>
    </w:p>
    <w:p>
      <w:pPr>
        <w:pStyle w:val="0"/>
        <w:spacing w:line="220" w:lineRule="exact"/>
        <w:jc w:val="center"/>
        <w:rPr>
          <w:rFonts w:hint="default" w:ascii="ＭＳ 明朝" w:hAnsi="ＭＳ 明朝"/>
          <w:spacing w:val="70"/>
          <w:kern w:val="0"/>
          <w:sz w:val="22"/>
        </w:rPr>
      </w:pPr>
    </w:p>
    <w:p>
      <w:pPr>
        <w:pStyle w:val="0"/>
        <w:spacing w:line="220" w:lineRule="exact"/>
        <w:jc w:val="center"/>
        <w:rPr>
          <w:rFonts w:hint="default" w:ascii="ＭＳ 明朝" w:hAnsi="ＭＳ 明朝"/>
          <w:spacing w:val="70"/>
          <w:kern w:val="0"/>
          <w:sz w:val="22"/>
        </w:rPr>
      </w:pPr>
    </w:p>
    <w:p>
      <w:pPr>
        <w:pStyle w:val="0"/>
        <w:ind w:firstLine="210" w:firstLineChars="100"/>
        <w:jc w:val="left"/>
        <w:rPr>
          <w:rFonts w:hint="default" w:ascii="ＭＳ 明朝" w:hAnsi="ＭＳ 明朝"/>
          <w:sz w:val="22"/>
        </w:rPr>
      </w:pPr>
      <w:r>
        <w:rPr>
          <w:rFonts w:hint="default" w:ascii="ＭＳ 明朝" w:hAnsi="ＭＳ 明朝" w:eastAsia="ＭＳ 明朝"/>
          <w:kern w:val="2"/>
          <w:sz w:val="22"/>
        </w:rPr>
        <w:t>私（当社）は、廿日市市下水道排水設備指定工事店規則第３条第１項第４号アからカまでの、いずれにも該当しない者であることを誓約します。</w:t>
      </w:r>
    </w:p>
    <w:p>
      <w:pPr>
        <w:pStyle w:val="0"/>
        <w:jc w:val="center"/>
        <w:rPr>
          <w:rFonts w:hint="default" w:ascii="ＭＳ 明朝" w:hAnsi="ＭＳ 明朝"/>
          <w:sz w:val="22"/>
        </w:rPr>
      </w:pPr>
    </w:p>
    <w:p>
      <w:pPr>
        <w:pStyle w:val="0"/>
        <w:jc w:val="left"/>
        <w:rPr>
          <w:rFonts w:hint="default" w:ascii="ＭＳ 明朝" w:hAnsi="ＭＳ 明朝"/>
          <w:sz w:val="22"/>
        </w:rPr>
      </w:pPr>
      <w:r>
        <w:rPr>
          <w:rFonts w:hint="default" w:ascii="ＭＳ 明朝" w:hAnsi="ＭＳ 明朝" w:eastAsia="ＭＳ 明朝"/>
          <w:kern w:val="2"/>
          <w:sz w:val="22"/>
        </w:rPr>
        <w:t>廿日市市長　様</w:t>
      </w:r>
    </w:p>
    <w:p>
      <w:pPr>
        <w:pStyle w:val="0"/>
        <w:jc w:val="left"/>
        <w:rPr>
          <w:rFonts w:hint="default" w:ascii="ＭＳ 明朝" w:hAnsi="ＭＳ 明朝"/>
          <w:sz w:val="22"/>
        </w:rPr>
      </w:pPr>
    </w:p>
    <w:p>
      <w:pPr>
        <w:pStyle w:val="0"/>
        <w:jc w:val="right"/>
        <w:rPr>
          <w:rFonts w:hint="default"/>
        </w:rPr>
      </w:pPr>
      <w:r>
        <w:rPr>
          <w:rFonts w:hint="default" w:ascii="Century" w:hAnsi="Century" w:eastAsia="ＭＳ 明朝"/>
          <w:kern w:val="2"/>
          <w:sz w:val="21"/>
        </w:rPr>
        <w:t>　　年　　月　　日</w:t>
      </w:r>
    </w:p>
    <w:p>
      <w:pPr>
        <w:pStyle w:val="0"/>
        <w:jc w:val="both"/>
        <w:rPr>
          <w:rFonts w:hint="default"/>
        </w:rPr>
      </w:pPr>
    </w:p>
    <w:p>
      <w:pPr>
        <w:pStyle w:val="0"/>
        <w:jc w:val="center"/>
        <w:rPr>
          <w:rFonts w:hint="default" w:ascii="ＭＳ 明朝" w:hAnsi="ＭＳ 明朝"/>
          <w:sz w:val="22"/>
        </w:rPr>
      </w:pPr>
      <w:r>
        <w:rPr>
          <w:rFonts w:hint="default" w:ascii="ＭＳ 明朝" w:hAnsi="ＭＳ 明朝" w:eastAsia="ＭＳ 明朝"/>
          <w:kern w:val="2"/>
          <w:sz w:val="22"/>
        </w:rPr>
        <w:t>住所</w:t>
      </w:r>
    </w:p>
    <w:p>
      <w:pPr>
        <w:pStyle w:val="0"/>
        <w:jc w:val="center"/>
        <w:rPr>
          <w:rFonts w:hint="default" w:ascii="ＭＳ 明朝" w:hAnsi="ＭＳ 明朝"/>
          <w:sz w:val="22"/>
        </w:rPr>
      </w:pPr>
    </w:p>
    <w:p>
      <w:pPr>
        <w:pStyle w:val="0"/>
        <w:jc w:val="center"/>
        <w:rPr>
          <w:rFonts w:hint="default" w:ascii="ＭＳ 明朝" w:hAnsi="ＭＳ 明朝"/>
          <w:sz w:val="22"/>
        </w:rPr>
      </w:pPr>
      <w:r>
        <w:rPr>
          <w:rFonts w:hint="default" w:ascii="ＭＳ 明朝" w:hAnsi="ＭＳ 明朝" w:eastAsia="ＭＳ 明朝"/>
          <w:kern w:val="2"/>
          <w:sz w:val="22"/>
        </w:rPr>
        <w:t>氏名</w:t>
      </w:r>
    </w:p>
    <w:p>
      <w:pPr>
        <w:pStyle w:val="0"/>
        <w:jc w:val="center"/>
        <w:rPr>
          <w:rFonts w:hint="default" w:ascii="ＭＳ 明朝" w:hAnsi="ＭＳ 明朝"/>
          <w:sz w:val="22"/>
        </w:rPr>
      </w:pPr>
    </w:p>
    <w:p>
      <w:pPr>
        <w:pStyle w:val="0"/>
        <w:jc w:val="left"/>
        <w:rPr>
          <w:rFonts w:hint="default" w:ascii="ＭＳ 明朝" w:hAnsi="ＭＳ 明朝"/>
          <w:sz w:val="22"/>
        </w:rPr>
      </w:pPr>
      <w:r>
        <w:rPr>
          <w:rFonts w:hint="default" w:ascii="ＭＳ 明朝" w:hAnsi="ＭＳ 明朝" w:eastAsia="ＭＳ 明朝"/>
          <w:kern w:val="2"/>
          <w:sz w:val="22"/>
        </w:rPr>
        <w:t>（参考）</w:t>
      </w:r>
    </w:p>
    <w:p>
      <w:pPr>
        <w:pStyle w:val="0"/>
        <w:jc w:val="left"/>
        <w:rPr>
          <w:rFonts w:hint="default" w:ascii="ＭＳ 明朝" w:hAnsi="ＭＳ 明朝"/>
          <w:sz w:val="22"/>
        </w:rPr>
      </w:pPr>
      <w:r>
        <w:rPr>
          <w:rFonts w:hint="default" w:ascii="ＭＳ 明朝" w:hAnsi="ＭＳ 明朝" w:eastAsia="ＭＳ 明朝"/>
          <w:kern w:val="2"/>
          <w:sz w:val="22"/>
        </w:rPr>
        <w:t>廿日市市下水道排水設備指定工事店規則</w:t>
      </w:r>
    </w:p>
    <w:p>
      <w:pPr>
        <w:pStyle w:val="0"/>
        <w:jc w:val="left"/>
        <w:rPr>
          <w:rFonts w:hint="default" w:ascii="ＭＳ 明朝" w:hAnsi="ＭＳ 明朝"/>
          <w:sz w:val="18"/>
        </w:rPr>
      </w:pPr>
      <w:r>
        <w:rPr>
          <w:rFonts w:hint="default" w:ascii="ＭＳ 明朝" w:hAnsi="ＭＳ 明朝" w:eastAsia="ＭＳ 明朝"/>
          <w:kern w:val="2"/>
          <w:sz w:val="18"/>
        </w:rPr>
        <w:t>（指定工事店の指定）</w:t>
      </w:r>
    </w:p>
    <w:p>
      <w:pPr>
        <w:pStyle w:val="0"/>
        <w:ind w:left="175" w:hanging="210" w:hangingChars="100"/>
        <w:jc w:val="left"/>
        <w:rPr>
          <w:rFonts w:hint="default" w:ascii="ＭＳ 明朝" w:hAnsi="ＭＳ 明朝"/>
          <w:sz w:val="18"/>
        </w:rPr>
      </w:pPr>
      <w:r>
        <w:rPr>
          <w:rFonts w:hint="default" w:ascii="ＭＳ 明朝" w:hAnsi="ＭＳ 明朝" w:eastAsia="ＭＳ 明朝"/>
          <w:kern w:val="2"/>
          <w:sz w:val="18"/>
        </w:rPr>
        <w:t>第３条　排水設備工事を施行することができる者は、次に掲げる要件に適合している工事業者とし、市長はこれを指定工事店として指定するものとする。</w:t>
      </w:r>
    </w:p>
    <w:p>
      <w:pPr>
        <w:pStyle w:val="0"/>
        <w:ind w:firstLine="210" w:firstLineChars="100"/>
        <w:jc w:val="left"/>
        <w:rPr>
          <w:rFonts w:hint="default" w:ascii="ＭＳ 明朝" w:hAnsi="ＭＳ 明朝"/>
          <w:sz w:val="18"/>
        </w:rPr>
      </w:pPr>
      <w:r>
        <w:rPr>
          <w:rFonts w:hint="default" w:ascii="ＭＳ 明朝" w:hAnsi="ＭＳ 明朝" w:eastAsia="ＭＳ 明朝"/>
          <w:kern w:val="2"/>
          <w:sz w:val="18"/>
        </w:rPr>
        <w:t>(</w:t>
      </w:r>
      <w:r>
        <w:rPr>
          <w:rFonts w:hint="default" w:ascii="ＭＳ 明朝" w:hAnsi="ＭＳ 明朝" w:eastAsia="ＭＳ 明朝"/>
          <w:kern w:val="2"/>
          <w:sz w:val="18"/>
        </w:rPr>
        <w:t>１</w:t>
      </w:r>
      <w:r>
        <w:rPr>
          <w:rFonts w:hint="default" w:ascii="ＭＳ 明朝" w:hAnsi="ＭＳ 明朝" w:eastAsia="ＭＳ 明朝"/>
          <w:kern w:val="2"/>
          <w:sz w:val="18"/>
        </w:rPr>
        <w:t>)</w:t>
      </w:r>
      <w:r>
        <w:rPr>
          <w:rFonts w:hint="default" w:ascii="ＭＳ 明朝" w:hAnsi="ＭＳ 明朝" w:eastAsia="ＭＳ 明朝"/>
          <w:kern w:val="2"/>
          <w:sz w:val="18"/>
        </w:rPr>
        <w:t>　責任技術者が１名以上専属していること。</w:t>
      </w:r>
    </w:p>
    <w:p>
      <w:pPr>
        <w:pStyle w:val="0"/>
        <w:ind w:firstLine="210" w:firstLineChars="100"/>
        <w:jc w:val="left"/>
        <w:rPr>
          <w:rFonts w:hint="default" w:ascii="ＭＳ 明朝" w:hAnsi="ＭＳ 明朝"/>
          <w:sz w:val="18"/>
        </w:rPr>
      </w:pPr>
      <w:r>
        <w:rPr>
          <w:rFonts w:hint="default" w:ascii="ＭＳ 明朝" w:hAnsi="ＭＳ 明朝" w:eastAsia="ＭＳ 明朝"/>
          <w:kern w:val="2"/>
          <w:sz w:val="18"/>
        </w:rPr>
        <w:t>(</w:t>
      </w:r>
      <w:r>
        <w:rPr>
          <w:rFonts w:hint="default" w:ascii="ＭＳ 明朝" w:hAnsi="ＭＳ 明朝" w:eastAsia="ＭＳ 明朝"/>
          <w:kern w:val="2"/>
          <w:sz w:val="18"/>
        </w:rPr>
        <w:t>２</w:t>
      </w:r>
      <w:r>
        <w:rPr>
          <w:rFonts w:hint="default" w:ascii="ＭＳ 明朝" w:hAnsi="ＭＳ 明朝" w:eastAsia="ＭＳ 明朝"/>
          <w:kern w:val="2"/>
          <w:sz w:val="18"/>
        </w:rPr>
        <w:t>)</w:t>
      </w:r>
      <w:r>
        <w:rPr>
          <w:rFonts w:hint="default" w:ascii="ＭＳ 明朝" w:hAnsi="ＭＳ 明朝" w:eastAsia="ＭＳ 明朝"/>
          <w:kern w:val="2"/>
          <w:sz w:val="18"/>
        </w:rPr>
        <w:t>　排水設備工事の施行に必要な設備及び器材を有していること。</w:t>
      </w:r>
    </w:p>
    <w:p>
      <w:pPr>
        <w:pStyle w:val="0"/>
        <w:ind w:firstLine="210" w:firstLineChars="100"/>
        <w:jc w:val="left"/>
        <w:rPr>
          <w:rFonts w:hint="default" w:ascii="ＭＳ 明朝" w:hAnsi="ＭＳ 明朝"/>
          <w:sz w:val="18"/>
        </w:rPr>
      </w:pPr>
      <w:r>
        <w:rPr>
          <w:rFonts w:hint="default" w:ascii="ＭＳ 明朝" w:hAnsi="ＭＳ 明朝" w:eastAsia="ＭＳ 明朝"/>
          <w:kern w:val="2"/>
          <w:sz w:val="18"/>
        </w:rPr>
        <w:t>(</w:t>
      </w:r>
      <w:r>
        <w:rPr>
          <w:rFonts w:hint="default" w:ascii="ＭＳ 明朝" w:hAnsi="ＭＳ 明朝" w:eastAsia="ＭＳ 明朝"/>
          <w:kern w:val="2"/>
          <w:sz w:val="18"/>
        </w:rPr>
        <w:t>３</w:t>
      </w:r>
      <w:r>
        <w:rPr>
          <w:rFonts w:hint="default" w:ascii="ＭＳ 明朝" w:hAnsi="ＭＳ 明朝" w:eastAsia="ＭＳ 明朝"/>
          <w:kern w:val="2"/>
          <w:sz w:val="18"/>
        </w:rPr>
        <w:t>)</w:t>
      </w:r>
      <w:r>
        <w:rPr>
          <w:rFonts w:hint="default" w:ascii="ＭＳ 明朝" w:hAnsi="ＭＳ 明朝" w:eastAsia="ＭＳ 明朝"/>
          <w:kern w:val="2"/>
          <w:sz w:val="18"/>
        </w:rPr>
        <w:t>　広島県の区域内又は別表に掲げる山口県の市町のいずれかの区域内に営業所があること。</w:t>
      </w:r>
    </w:p>
    <w:p>
      <w:pPr>
        <w:pStyle w:val="0"/>
        <w:ind w:firstLine="210" w:firstLineChars="100"/>
        <w:jc w:val="left"/>
        <w:rPr>
          <w:rFonts w:hint="default" w:ascii="ＭＳ 明朝" w:hAnsi="ＭＳ 明朝"/>
          <w:sz w:val="18"/>
        </w:rPr>
      </w:pPr>
      <w:r>
        <w:rPr>
          <w:rFonts w:hint="default" w:ascii="ＭＳ 明朝" w:hAnsi="ＭＳ 明朝" w:eastAsia="ＭＳ 明朝"/>
          <w:kern w:val="2"/>
          <w:sz w:val="18"/>
        </w:rPr>
        <w:t>(</w:t>
      </w:r>
      <w:r>
        <w:rPr>
          <w:rFonts w:hint="default" w:ascii="ＭＳ 明朝" w:hAnsi="ＭＳ 明朝" w:eastAsia="ＭＳ 明朝"/>
          <w:kern w:val="2"/>
          <w:sz w:val="18"/>
        </w:rPr>
        <w:t>４</w:t>
      </w:r>
      <w:r>
        <w:rPr>
          <w:rFonts w:hint="default" w:ascii="ＭＳ 明朝" w:hAnsi="ＭＳ 明朝" w:eastAsia="ＭＳ 明朝"/>
          <w:kern w:val="2"/>
          <w:sz w:val="18"/>
        </w:rPr>
        <w:t>)</w:t>
      </w:r>
      <w:r>
        <w:rPr>
          <w:rFonts w:hint="default" w:ascii="ＭＳ 明朝" w:hAnsi="ＭＳ 明朝" w:eastAsia="ＭＳ 明朝"/>
          <w:kern w:val="2"/>
          <w:sz w:val="18"/>
        </w:rPr>
        <w:t>　次のいずれにも該当しないこと。</w:t>
      </w:r>
    </w:p>
    <w:p>
      <w:pPr>
        <w:pStyle w:val="0"/>
        <w:ind w:firstLine="420" w:firstLineChars="200"/>
        <w:jc w:val="left"/>
        <w:rPr>
          <w:rFonts w:hint="default" w:ascii="ＭＳ 明朝" w:hAnsi="ＭＳ 明朝"/>
          <w:sz w:val="18"/>
        </w:rPr>
      </w:pPr>
      <w:r>
        <w:rPr>
          <w:rFonts w:hint="default" w:ascii="ＭＳ 明朝" w:hAnsi="ＭＳ 明朝" w:eastAsia="ＭＳ 明朝"/>
          <w:kern w:val="2"/>
          <w:sz w:val="18"/>
        </w:rPr>
        <w:t>ア　破産手続開始の決定を受けて復権を得ない場合</w:t>
      </w:r>
    </w:p>
    <w:p>
      <w:pPr>
        <w:pStyle w:val="0"/>
        <w:ind w:left="525" w:hanging="630" w:hangingChars="300"/>
        <w:jc w:val="left"/>
        <w:rPr>
          <w:rFonts w:hint="default" w:ascii="ＭＳ 明朝" w:hAnsi="ＭＳ 明朝"/>
          <w:sz w:val="18"/>
        </w:rPr>
      </w:pPr>
      <w:r>
        <w:rPr>
          <w:rFonts w:hint="default" w:ascii="ＭＳ 明朝" w:hAnsi="ＭＳ 明朝" w:eastAsia="ＭＳ 明朝"/>
          <w:kern w:val="2"/>
          <w:sz w:val="18"/>
        </w:rPr>
        <w:t>　　イ　工事業者が不法行為又は不正行為等により責任技術者としての登録を取り消されてから２年を経過していない場合</w:t>
      </w:r>
    </w:p>
    <w:p>
      <w:pPr>
        <w:pStyle w:val="0"/>
        <w:ind w:firstLine="420" w:firstLineChars="200"/>
        <w:jc w:val="left"/>
        <w:rPr>
          <w:rFonts w:hint="default" w:ascii="ＭＳ 明朝" w:hAnsi="ＭＳ 明朝"/>
          <w:sz w:val="18"/>
        </w:rPr>
      </w:pPr>
      <w:r>
        <w:rPr>
          <w:rFonts w:hint="default" w:ascii="ＭＳ 明朝" w:hAnsi="ＭＳ 明朝" w:eastAsia="ＭＳ 明朝"/>
          <w:kern w:val="2"/>
          <w:sz w:val="18"/>
        </w:rPr>
        <w:t>ウ　指定工事店が、第</w:t>
      </w:r>
      <w:r>
        <w:rPr>
          <w:rFonts w:hint="default" w:ascii="ＭＳ 明朝" w:hAnsi="ＭＳ 明朝" w:eastAsia="ＭＳ 明朝"/>
          <w:kern w:val="2"/>
          <w:sz w:val="18"/>
        </w:rPr>
        <w:t>10</w:t>
      </w:r>
      <w:r>
        <w:rPr>
          <w:rFonts w:hint="default" w:ascii="ＭＳ 明朝" w:hAnsi="ＭＳ 明朝" w:eastAsia="ＭＳ 明朝"/>
          <w:kern w:val="2"/>
          <w:sz w:val="18"/>
        </w:rPr>
        <w:t>条第２項の規定により指定を取り消されてから２年を経過していない場合</w:t>
      </w:r>
    </w:p>
    <w:p>
      <w:pPr>
        <w:pStyle w:val="0"/>
        <w:ind w:left="525" w:hanging="630" w:hangingChars="300"/>
        <w:jc w:val="left"/>
        <w:rPr>
          <w:rFonts w:hint="default" w:ascii="ＭＳ 明朝" w:hAnsi="ＭＳ 明朝"/>
          <w:sz w:val="18"/>
        </w:rPr>
      </w:pPr>
      <w:r>
        <w:rPr>
          <w:rFonts w:hint="default" w:ascii="ＭＳ 明朝" w:hAnsi="ＭＳ 明朝" w:eastAsia="ＭＳ 明朝"/>
          <w:kern w:val="2"/>
          <w:sz w:val="18"/>
        </w:rPr>
        <w:t>　　エ　工事業者がその業務に関し不正又は不誠実な行為をするおそれがあると認めるに足りる相当の理由がある場合</w:t>
      </w:r>
    </w:p>
    <w:p>
      <w:pPr>
        <w:pStyle w:val="0"/>
        <w:ind w:left="525" w:hanging="630" w:hangingChars="300"/>
        <w:jc w:val="left"/>
        <w:rPr>
          <w:rFonts w:hint="default" w:ascii="ＭＳ 明朝" w:hAnsi="ＭＳ 明朝"/>
          <w:sz w:val="18"/>
        </w:rPr>
      </w:pPr>
      <w:r>
        <w:rPr>
          <w:rFonts w:hint="default" w:ascii="ＭＳ 明朝" w:hAnsi="ＭＳ 明朝" w:eastAsia="ＭＳ 明朝"/>
          <w:kern w:val="2"/>
          <w:sz w:val="18"/>
        </w:rPr>
        <w:t>　　オ　精神の機能の障害により排水設備工事を適正に施行するに当たって必要な認知、判断及び意思疎通を適切に行うことができない場合</w:t>
      </w:r>
    </w:p>
    <w:p>
      <w:pPr>
        <w:pStyle w:val="0"/>
        <w:ind w:firstLine="420" w:firstLineChars="200"/>
        <w:jc w:val="left"/>
        <w:rPr>
          <w:rFonts w:hint="default" w:ascii="ＭＳ 明朝" w:hAnsi="ＭＳ 明朝"/>
          <w:sz w:val="18"/>
        </w:rPr>
      </w:pPr>
      <w:r>
        <w:rPr>
          <w:rFonts w:hint="default" w:ascii="ＭＳ 明朝" w:hAnsi="ＭＳ 明朝" w:eastAsia="ＭＳ 明朝"/>
          <w:kern w:val="2"/>
          <w:sz w:val="18"/>
        </w:rPr>
        <w:t>カ　法人であって、その役員のうちにアからオまでのいずれかに該当する者がいる場合</w:t>
      </w:r>
    </w:p>
    <w:p>
      <w:pPr>
        <w:pStyle w:val="0"/>
        <w:ind w:left="175" w:hanging="210" w:hangingChars="100"/>
        <w:jc w:val="left"/>
        <w:rPr>
          <w:rFonts w:hint="default" w:ascii="ＭＳ 明朝" w:hAnsi="ＭＳ 明朝"/>
          <w:sz w:val="18"/>
        </w:rPr>
      </w:pPr>
      <w:r>
        <w:rPr>
          <w:rFonts w:hint="default" w:ascii="ＭＳ 明朝" w:hAnsi="ＭＳ 明朝" w:eastAsia="ＭＳ 明朝"/>
          <w:kern w:val="2"/>
          <w:sz w:val="18"/>
        </w:rPr>
        <w:t>２　前項第４号ウの規定に該当する場合で、当該指定工事店が法人であるときは、その代表者は、同号ウに規定する期間内において、個人又は法人の代表者として指定工事店の指定を受けることができない。</w:t>
      </w:r>
    </w:p>
    <w:p>
      <w:pPr>
        <w:pStyle w:val="0"/>
        <w:spacing w:before="187" w:beforeLines="50" w:beforeAutospacing="0"/>
        <w:jc w:val="both"/>
        <w:rPr>
          <w:rFonts w:hint="default" w:ascii="ＭＳ 明朝" w:hAnsi="ＭＳ 明朝"/>
          <w:sz w:val="18"/>
        </w:rPr>
      </w:pPr>
      <w:r>
        <w:rPr>
          <w:rFonts w:hint="default" w:ascii="ＭＳ 明朝" w:hAnsi="ＭＳ 明朝" w:eastAsia="ＭＳ 明朝"/>
          <w:kern w:val="2"/>
          <w:sz w:val="22"/>
        </w:rPr>
        <w:t>　</w:t>
      </w:r>
      <w:r>
        <w:rPr>
          <w:rFonts w:hint="default" w:ascii="ＭＳ 明朝" w:hAnsi="ＭＳ 明朝" w:eastAsia="ＭＳ 明朝"/>
          <w:kern w:val="2"/>
          <w:sz w:val="18"/>
        </w:rPr>
        <w:t>（</w:t>
      </w:r>
      <w:r>
        <w:rPr>
          <w:rFonts w:hint="default" w:ascii="ＭＳ 明朝" w:hAnsi="ＭＳ 明朝" w:eastAsia="ＭＳ 明朝"/>
          <w:spacing w:val="90"/>
          <w:kern w:val="2"/>
          <w:sz w:val="18"/>
        </w:rPr>
        <w:t>別</w:t>
      </w:r>
      <w:r>
        <w:rPr>
          <w:rFonts w:hint="default" w:ascii="ＭＳ 明朝" w:hAnsi="ＭＳ 明朝" w:eastAsia="ＭＳ 明朝"/>
          <w:kern w:val="2"/>
          <w:sz w:val="18"/>
        </w:rPr>
        <w:t>表）</w:t>
      </w:r>
    </w:p>
    <w:tbl>
      <w:tblPr>
        <w:tblStyle w:val="11"/>
        <w:tblW w:w="9497"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276"/>
        <w:gridCol w:w="8221"/>
      </w:tblGrid>
      <w:tr>
        <w:trPr/>
        <w:tc>
          <w:tcPr>
            <w:tcW w:w="127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default" w:ascii="ＭＳ 明朝" w:hAnsi="ＭＳ 明朝"/>
                <w:sz w:val="18"/>
              </w:rPr>
            </w:pPr>
            <w:r>
              <w:rPr>
                <w:rFonts w:hint="default" w:ascii="ＭＳ 明朝" w:hAnsi="ＭＳ 明朝" w:eastAsia="ＭＳ 明朝"/>
                <w:spacing w:val="90"/>
                <w:kern w:val="2"/>
                <w:sz w:val="18"/>
              </w:rPr>
              <w:t>区</w:t>
            </w:r>
            <w:r>
              <w:rPr>
                <w:rFonts w:hint="default" w:ascii="ＭＳ 明朝" w:hAnsi="ＭＳ 明朝" w:eastAsia="ＭＳ 明朝"/>
                <w:kern w:val="2"/>
                <w:sz w:val="18"/>
              </w:rPr>
              <w:t>分</w:t>
            </w:r>
          </w:p>
        </w:tc>
        <w:tc>
          <w:tcPr>
            <w:tcW w:w="82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default" w:ascii="ＭＳ 明朝" w:hAnsi="ＭＳ 明朝"/>
                <w:sz w:val="18"/>
              </w:rPr>
            </w:pPr>
            <w:r>
              <w:rPr>
                <w:rFonts w:hint="default" w:ascii="ＭＳ 明朝" w:hAnsi="ＭＳ 明朝" w:eastAsia="ＭＳ 明朝"/>
                <w:spacing w:val="210"/>
                <w:kern w:val="2"/>
                <w:sz w:val="18"/>
              </w:rPr>
              <w:t>市</w:t>
            </w:r>
            <w:r>
              <w:rPr>
                <w:rFonts w:hint="default" w:ascii="ＭＳ 明朝" w:hAnsi="ＭＳ 明朝" w:eastAsia="ＭＳ 明朝"/>
                <w:kern w:val="2"/>
                <w:sz w:val="18"/>
              </w:rPr>
              <w:t>町</w:t>
            </w:r>
          </w:p>
        </w:tc>
      </w:tr>
      <w:tr>
        <w:trPr/>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ascii="ＭＳ 明朝" w:hAnsi="ＭＳ 明朝"/>
                <w:sz w:val="18"/>
              </w:rPr>
            </w:pPr>
            <w:r>
              <w:rPr>
                <w:rFonts w:hint="default" w:ascii="ＭＳ 明朝" w:hAnsi="ＭＳ 明朝" w:eastAsia="ＭＳ 明朝"/>
                <w:kern w:val="2"/>
                <w:sz w:val="18"/>
              </w:rPr>
              <w:t>広島県</w:t>
            </w:r>
          </w:p>
        </w:tc>
        <w:tc>
          <w:tcPr>
            <w:tcW w:w="82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default" w:ascii="ＭＳ 明朝" w:hAnsi="ＭＳ 明朝"/>
                <w:sz w:val="18"/>
              </w:rPr>
            </w:pPr>
            <w:r>
              <w:rPr>
                <w:rFonts w:hint="default" w:ascii="ＭＳ 明朝" w:hAnsi="ＭＳ 明朝" w:eastAsia="ＭＳ 明朝"/>
                <w:kern w:val="2"/>
                <w:sz w:val="18"/>
              </w:rPr>
              <w:t>広島市、呉市、竹原市、三原市</w:t>
            </w:r>
            <w:r>
              <w:rPr>
                <w:rFonts w:hint="default" w:ascii="ＭＳ 明朝" w:hAnsi="ＭＳ 明朝" w:eastAsia="ＭＳ 明朝"/>
                <w:color w:val="FF0000"/>
                <w:kern w:val="2"/>
                <w:sz w:val="18"/>
              </w:rPr>
              <w:t>、</w:t>
            </w:r>
            <w:r>
              <w:rPr>
                <w:rFonts w:hint="default" w:ascii="ＭＳ 明朝" w:hAnsi="ＭＳ 明朝" w:eastAsia="ＭＳ 明朝"/>
                <w:color w:val="auto"/>
                <w:kern w:val="2"/>
                <w:sz w:val="18"/>
              </w:rPr>
              <w:t>三次市、</w:t>
            </w:r>
            <w:bookmarkStart w:id="0" w:name="_GoBack"/>
            <w:bookmarkEnd w:id="0"/>
            <w:r>
              <w:rPr>
                <w:rFonts w:hint="default" w:ascii="ＭＳ 明朝" w:hAnsi="ＭＳ 明朝" w:eastAsia="ＭＳ 明朝"/>
                <w:kern w:val="2"/>
                <w:sz w:val="18"/>
              </w:rPr>
              <w:t>大竹市、東広島市、安芸高田市、江田島市、安芸郡府中町、安芸郡海田町、安芸郡熊野町、安芸郡坂町、山県郡安芸太田町、山県郡北広島町、豊田郡大崎上島町及び世羅郡世羅町</w:t>
            </w:r>
          </w:p>
        </w:tc>
      </w:tr>
      <w:tr>
        <w:trPr/>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ascii="ＭＳ 明朝" w:hAnsi="ＭＳ 明朝"/>
                <w:sz w:val="18"/>
              </w:rPr>
            </w:pPr>
            <w:r>
              <w:rPr>
                <w:rFonts w:hint="default" w:ascii="ＭＳ 明朝" w:hAnsi="ＭＳ 明朝" w:eastAsia="ＭＳ 明朝"/>
                <w:kern w:val="2"/>
                <w:sz w:val="18"/>
              </w:rPr>
              <w:t>山口県</w:t>
            </w:r>
          </w:p>
        </w:tc>
        <w:tc>
          <w:tcPr>
            <w:tcW w:w="82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default" w:ascii="ＭＳ 明朝" w:hAnsi="ＭＳ 明朝"/>
                <w:sz w:val="18"/>
              </w:rPr>
            </w:pPr>
            <w:r>
              <w:rPr>
                <w:rFonts w:hint="default" w:ascii="ＭＳ 明朝" w:hAnsi="ＭＳ 明朝" w:eastAsia="ＭＳ 明朝"/>
                <w:kern w:val="2"/>
                <w:sz w:val="18"/>
              </w:rPr>
              <w:t>岩国市、柳井市、大島郡周防大島町、玖珂郡和木町、熊毛郡田布施町及び熊毛郡平生町</w:t>
            </w:r>
          </w:p>
        </w:tc>
      </w:tr>
    </w:tbl>
    <w:p>
      <w:pPr>
        <w:pStyle w:val="0"/>
        <w:ind w:left="205" w:hanging="210" w:hangingChars="100"/>
        <w:jc w:val="left"/>
        <w:rPr>
          <w:rFonts w:hint="default" w:ascii="ＭＳ 明朝" w:hAnsi="ＭＳ 明朝"/>
          <w:sz w:val="22"/>
        </w:rPr>
      </w:pPr>
      <w:r>
        <w:rPr>
          <w:rFonts w:hint="default" w:ascii="ＭＳ 明朝" w:hAnsi="ＭＳ 明朝" w:eastAsia="ＭＳ 明朝"/>
          <w:kern w:val="2"/>
          <w:sz w:val="21"/>
        </w:rPr>
        <w:t>注　用紙の大きさは、日本産業規格Ａ列４番とする。</w:t>
      </w:r>
    </w:p>
    <w:sectPr>
      <w:pgSz w:w="11906" w:h="16838"/>
      <w:pgMar w:top="567" w:right="1134" w:bottom="454" w:left="1134" w:header="284" w:footer="284" w:gutter="0"/>
      <w:cols w:space="720"/>
      <w:textDirection w:val="lrTb"/>
      <w:docGrid w:type="linesAndChars" w:linePitch="385" w:charSpace="-10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5"/>
  <w:drawingGridVerticalSpacing w:val="385"/>
  <w:displayHorizontalDrawingGridEvery w:val="0"/>
  <w:noPunctuationKerning/>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2"/>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 w:type="paragraph" w:styleId="22">
    <w:name w:val="List Paragraph"/>
    <w:basedOn w:val="0"/>
    <w:next w:val="22"/>
    <w:link w:val="0"/>
    <w:uiPriority w:val="0"/>
    <w:qFormat/>
    <w:pPr>
      <w:ind w:left="840" w:leftChars="400"/>
    </w:p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name w:val="Note Heading"/>
    <w:basedOn w:val="0"/>
    <w:next w:val="0"/>
    <w:link w:val="25"/>
    <w:uiPriority w:val="0"/>
    <w:qFormat/>
    <w:pPr>
      <w:jc w:val="center"/>
    </w:pPr>
    <w:rPr>
      <w:rFonts w:ascii="ＭＳ 明朝" w:hAnsi="ＭＳ 明朝"/>
      <w:sz w:val="22"/>
    </w:rPr>
  </w:style>
  <w:style w:type="character" w:styleId="25" w:customStyle="1">
    <w:name w:val="記 (文字)"/>
    <w:basedOn w:val="10"/>
    <w:next w:val="25"/>
    <w:link w:val="24"/>
    <w:uiPriority w:val="0"/>
    <w:qFormat/>
    <w:rPr>
      <w:rFonts w:ascii="ＭＳ 明朝" w:hAnsi="ＭＳ 明朝" w:eastAsia="ＭＳ 明朝"/>
      <w:kern w:val="2"/>
      <w:sz w:val="22"/>
    </w:rPr>
  </w:style>
  <w:style w:type="paragraph" w:styleId="26">
    <w:name w:val="Closing"/>
    <w:basedOn w:val="0"/>
    <w:next w:val="26"/>
    <w:link w:val="27"/>
    <w:uiPriority w:val="0"/>
    <w:pPr>
      <w:jc w:val="right"/>
    </w:pPr>
    <w:rPr>
      <w:rFonts w:ascii="ＭＳ 明朝" w:hAnsi="ＭＳ 明朝"/>
      <w:sz w:val="22"/>
    </w:rPr>
  </w:style>
  <w:style w:type="character" w:styleId="27" w:customStyle="1">
    <w:name w:val="結語 (文字)"/>
    <w:basedOn w:val="10"/>
    <w:next w:val="27"/>
    <w:link w:val="26"/>
    <w:uiPriority w:val="0"/>
    <w:qFormat/>
    <w:rPr>
      <w:rFonts w:ascii="ＭＳ 明朝" w:hAnsi="ＭＳ 明朝" w:eastAsia="ＭＳ 明朝"/>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840</Characters>
  <Application>JUST Note</Application>
  <Lines>0</Lines>
  <Paragraphs>0</Paragraphs>
  <CharactersWithSpaces>867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shintani nobuhide</cp:lastModifiedBy>
  <cp:lastPrinted>2024-12-20T02:35:57Z</cp:lastPrinted>
  <dcterms:created xsi:type="dcterms:W3CDTF">2020-10-05T09:46:00Z</dcterms:created>
  <dcterms:modified xsi:type="dcterms:W3CDTF">2025-04-07T07:08:18Z</dcterms:modified>
  <cp:revision>8</cp:revision>
</cp:coreProperties>
</file>