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wordWrap w:val="0"/>
        <w:autoSpaceDE w:val="0"/>
        <w:autoSpaceDN w:val="0"/>
        <w:snapToGrid w:val="1"/>
        <w:jc w:val="both"/>
        <w:rPr>
          <w:rFonts w:hint="default" w:ascii="ＭＳ 明朝" w:hAnsi="ＭＳ 明朝"/>
        </w:rPr>
      </w:pPr>
      <w:bookmarkStart w:id="0" w:name="_GoBack"/>
      <w:bookmarkEnd w:id="0"/>
      <w:r>
        <w:rPr>
          <w:rFonts w:hint="eastAsia" w:ascii="ＭＳ 明朝" w:hAnsi="ＭＳ 明朝" w:eastAsia="ＭＳ 明朝"/>
          <w:kern w:val="2"/>
          <w:sz w:val="21"/>
        </w:rPr>
        <w:t>様式第２号（第５条関係）</w:t>
      </w:r>
    </w:p>
    <w:p>
      <w:pPr>
        <w:pStyle w:val="0"/>
        <w:spacing w:line="60" w:lineRule="auto"/>
        <w:jc w:val="center"/>
        <w:rPr>
          <w:rFonts w:hint="default"/>
          <w:sz w:val="28"/>
        </w:rPr>
      </w:pPr>
      <w:r>
        <w:rPr>
          <w:rFonts w:hint="eastAsia" w:ascii="Century" w:hAnsi="Century" w:eastAsia="ＭＳ 明朝"/>
          <w:kern w:val="2"/>
          <w:sz w:val="28"/>
        </w:rPr>
        <w:t>軽度・中等度難聴児補聴器購入費助成事業意見書（３歳以上）</w:t>
      </w:r>
    </w:p>
    <w:tbl>
      <w:tblPr>
        <w:tblStyle w:val="11"/>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34"/>
        <w:gridCol w:w="567"/>
        <w:gridCol w:w="714"/>
        <w:gridCol w:w="2972"/>
        <w:gridCol w:w="1276"/>
        <w:gridCol w:w="2577"/>
      </w:tblGrid>
      <w:tr>
        <w:trPr>
          <w:trHeight w:val="710"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center"/>
              <w:rPr>
                <w:rFonts w:hint="default"/>
                <w:spacing w:val="20"/>
                <w:sz w:val="18"/>
              </w:rPr>
            </w:pPr>
            <w:r>
              <w:rPr>
                <w:rFonts w:hint="eastAsia" w:ascii="Century" w:hAnsi="Century" w:eastAsia="ＭＳ 明朝"/>
                <w:spacing w:val="90"/>
                <w:kern w:val="2"/>
                <w:sz w:val="18"/>
              </w:rPr>
              <w:t>氏</w:t>
            </w:r>
            <w:r>
              <w:rPr>
                <w:rFonts w:hint="eastAsia" w:ascii="Century" w:hAnsi="Century" w:eastAsia="ＭＳ 明朝"/>
                <w:spacing w:val="20"/>
                <w:kern w:val="2"/>
                <w:sz w:val="18"/>
              </w:rPr>
              <w:t>名</w:t>
            </w:r>
          </w:p>
        </w:tc>
        <w:tc>
          <w:tcPr>
            <w:tcW w:w="42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both"/>
              <w:rPr>
                <w:rFonts w:hint="default"/>
                <w:sz w:val="18"/>
              </w:rPr>
            </w:pPr>
          </w:p>
        </w:tc>
        <w:tc>
          <w:tcPr>
            <w:tcW w:w="38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ind w:firstLine="630" w:firstLineChars="300"/>
              <w:jc w:val="both"/>
              <w:rPr>
                <w:rFonts w:hint="default"/>
                <w:sz w:val="18"/>
              </w:rPr>
            </w:pP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　年　</w:t>
            </w:r>
            <w:r>
              <w:rPr>
                <w:rFonts w:hint="eastAsia" w:ascii="Century" w:hAnsi="Century" w:eastAsia="ＭＳ 明朝"/>
                <w:kern w:val="2"/>
                <w:sz w:val="18"/>
              </w:rPr>
              <w:t xml:space="preserve"> </w:t>
            </w:r>
            <w:r>
              <w:rPr>
                <w:rFonts w:hint="eastAsia" w:ascii="Century" w:hAnsi="Century" w:eastAsia="ＭＳ 明朝"/>
                <w:kern w:val="2"/>
                <w:sz w:val="18"/>
              </w:rPr>
              <w:t>　月　</w:t>
            </w:r>
            <w:r>
              <w:rPr>
                <w:rFonts w:hint="eastAsia" w:ascii="Century" w:hAnsi="Century" w:eastAsia="ＭＳ 明朝"/>
                <w:kern w:val="2"/>
                <w:sz w:val="18"/>
              </w:rPr>
              <w:t xml:space="preserve"> </w:t>
            </w:r>
            <w:r>
              <w:rPr>
                <w:rFonts w:hint="eastAsia" w:ascii="Century" w:hAnsi="Century" w:eastAsia="ＭＳ 明朝"/>
                <w:kern w:val="2"/>
                <w:sz w:val="18"/>
              </w:rPr>
              <w:t>　日生（　　　歳）</w:t>
            </w:r>
          </w:p>
        </w:tc>
      </w:tr>
      <w:tr>
        <w:trPr>
          <w:trHeight w:val="698"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center"/>
              <w:rPr>
                <w:rFonts w:hint="default"/>
                <w:sz w:val="18"/>
              </w:rPr>
            </w:pPr>
            <w:r>
              <w:rPr>
                <w:rFonts w:hint="eastAsia" w:ascii="Century" w:hAnsi="Century" w:eastAsia="ＭＳ 明朝"/>
                <w:spacing w:val="90"/>
                <w:kern w:val="2"/>
                <w:sz w:val="18"/>
              </w:rPr>
              <w:t>住</w:t>
            </w:r>
            <w:r>
              <w:rPr>
                <w:rFonts w:hint="eastAsia" w:ascii="Century" w:hAnsi="Century" w:eastAsia="ＭＳ 明朝"/>
                <w:kern w:val="2"/>
                <w:sz w:val="18"/>
              </w:rPr>
              <w:t>所</w:t>
            </w:r>
          </w:p>
        </w:tc>
        <w:tc>
          <w:tcPr>
            <w:tcW w:w="81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both"/>
              <w:rPr>
                <w:rFonts w:hint="default"/>
                <w:sz w:val="18"/>
              </w:rPr>
            </w:pPr>
          </w:p>
        </w:tc>
      </w:tr>
      <w:tr>
        <w:trPr>
          <w:trHeight w:val="607" w:hRule="atLeast"/>
        </w:trPr>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ind w:right="-107" w:rightChars="-51"/>
              <w:jc w:val="left"/>
              <w:rPr>
                <w:rFonts w:hint="default"/>
                <w:sz w:val="18"/>
              </w:rPr>
            </w:pPr>
            <w:r>
              <w:rPr>
                <w:rFonts w:hint="eastAsia" w:ascii="Century" w:hAnsi="Century" w:eastAsia="ＭＳ 明朝"/>
                <w:kern w:val="2"/>
                <w:sz w:val="18"/>
              </w:rPr>
              <w:t>障害の原因となった傷病名</w:t>
            </w:r>
          </w:p>
        </w:tc>
        <w:tc>
          <w:tcPr>
            <w:tcW w:w="36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both"/>
              <w:rPr>
                <w:rFonts w:hint="default"/>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both"/>
              <w:rPr>
                <w:rFonts w:hint="default"/>
                <w:sz w:val="18"/>
              </w:rPr>
            </w:pPr>
            <w:r>
              <w:rPr>
                <w:rFonts w:hint="eastAsia" w:ascii="Century" w:hAnsi="Century" w:eastAsia="ＭＳ 明朝"/>
                <w:kern w:val="2"/>
                <w:sz w:val="18"/>
              </w:rPr>
              <w:t>受傷（発症）</w:t>
            </w:r>
            <w:r>
              <w:rPr>
                <w:rFonts w:hint="eastAsia" w:ascii="Century" w:hAnsi="Century" w:eastAsia="ＭＳ 明朝"/>
                <w:spacing w:val="90"/>
                <w:kern w:val="2"/>
                <w:sz w:val="18"/>
              </w:rPr>
              <w:t>年月</w:t>
            </w:r>
            <w:r>
              <w:rPr>
                <w:rFonts w:hint="eastAsia" w:ascii="Century" w:hAnsi="Century" w:eastAsia="ＭＳ 明朝"/>
                <w:kern w:val="2"/>
                <w:sz w:val="18"/>
              </w:rPr>
              <w:t>日</w:t>
            </w:r>
          </w:p>
        </w:tc>
        <w:tc>
          <w:tcPr>
            <w:tcW w:w="2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60" w:lineRule="atLeast"/>
              <w:jc w:val="right"/>
              <w:rPr>
                <w:rFonts w:hint="default"/>
                <w:sz w:val="18"/>
              </w:rPr>
            </w:pP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　年　</w:t>
            </w:r>
            <w:r>
              <w:rPr>
                <w:rFonts w:hint="eastAsia" w:ascii="Century" w:hAnsi="Century" w:eastAsia="ＭＳ 明朝"/>
                <w:kern w:val="2"/>
                <w:sz w:val="18"/>
              </w:rPr>
              <w:t xml:space="preserve"> </w:t>
            </w:r>
            <w:r>
              <w:rPr>
                <w:rFonts w:hint="eastAsia" w:ascii="Century" w:hAnsi="Century" w:eastAsia="ＭＳ 明朝"/>
                <w:kern w:val="2"/>
                <w:sz w:val="18"/>
              </w:rPr>
              <w:t>　月　　</w:t>
            </w:r>
            <w:r>
              <w:rPr>
                <w:rFonts w:hint="eastAsia" w:ascii="Century" w:hAnsi="Century" w:eastAsia="ＭＳ 明朝"/>
                <w:kern w:val="2"/>
                <w:sz w:val="18"/>
              </w:rPr>
              <w:t xml:space="preserve"> </w:t>
            </w:r>
            <w:r>
              <w:rPr>
                <w:rFonts w:hint="eastAsia" w:ascii="Century" w:hAnsi="Century" w:eastAsia="ＭＳ 明朝"/>
                <w:kern w:val="2"/>
                <w:sz w:val="18"/>
              </w:rPr>
              <w:t>日</w:t>
            </w:r>
          </w:p>
        </w:tc>
      </w:tr>
      <w:tr>
        <w:trPr>
          <w:trHeight w:val="588" w:hRule="atLeast"/>
        </w:trPr>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center"/>
              <w:rPr>
                <w:rFonts w:hint="default"/>
                <w:sz w:val="18"/>
              </w:rPr>
            </w:pPr>
            <w:r>
              <w:rPr>
                <w:rFonts w:hint="eastAsia" w:ascii="Century" w:hAnsi="Century" w:eastAsia="ＭＳ 明朝"/>
                <w:spacing w:val="90"/>
                <w:kern w:val="2"/>
                <w:sz w:val="18"/>
              </w:rPr>
              <w:t>聴</w:t>
            </w:r>
            <w:r>
              <w:rPr>
                <w:rFonts w:hint="eastAsia" w:ascii="Century" w:hAnsi="Century" w:eastAsia="ＭＳ 明朝"/>
                <w:kern w:val="2"/>
                <w:sz w:val="18"/>
              </w:rPr>
              <w:t>力</w:t>
            </w:r>
          </w:p>
        </w:tc>
        <w:tc>
          <w:tcPr>
            <w:tcW w:w="75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96"/>
              </w:tabs>
              <w:spacing w:line="260" w:lineRule="atLeast"/>
              <w:jc w:val="both"/>
              <w:rPr>
                <w:rFonts w:hint="default"/>
                <w:sz w:val="18"/>
              </w:rPr>
            </w:pPr>
            <w:r>
              <w:rPr>
                <w:rFonts w:hint="eastAsia" w:ascii="Century" w:hAnsi="Century" w:eastAsia="ＭＳ 明朝"/>
                <w:kern w:val="2"/>
                <w:sz w:val="18"/>
              </w:rPr>
              <w:t>右　（　　　　　ｄＢ）　左　（　　　　　ｄＢ）※会話音域の平均聴力レベル</w:t>
            </w:r>
          </w:p>
        </w:tc>
      </w:tr>
      <w:tr>
        <w:trPr>
          <w:trHeight w:val="742" w:hRule="atLeast"/>
        </w:trPr>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center"/>
              <w:rPr>
                <w:rFonts w:hint="default"/>
                <w:sz w:val="18"/>
              </w:rPr>
            </w:pPr>
            <w:r>
              <w:rPr>
                <w:rFonts w:hint="eastAsia" w:ascii="Century" w:hAnsi="Century" w:eastAsia="ＭＳ 明朝"/>
                <w:kern w:val="2"/>
                <w:sz w:val="18"/>
              </w:rPr>
              <w:t>補聴器装用効果</w:t>
            </w:r>
          </w:p>
        </w:tc>
        <w:tc>
          <w:tcPr>
            <w:tcW w:w="75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both"/>
              <w:rPr>
                <w:rFonts w:hint="default"/>
                <w:sz w:val="18"/>
              </w:rPr>
            </w:pPr>
            <w:r>
              <w:rPr>
                <w:rFonts w:hint="eastAsia" w:ascii="Century" w:hAnsi="Century" w:eastAsia="ＭＳ 明朝"/>
                <w:kern w:val="2"/>
                <w:sz w:val="18"/>
              </w:rPr>
              <w:t>右　（　有　・　無　）　左　（　有　・　無　）</w:t>
            </w:r>
          </w:p>
        </w:tc>
      </w:tr>
      <w:tr>
        <w:trPr>
          <w:trHeight w:val="6474" w:hRule="atLeast"/>
        </w:trPr>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center"/>
              <w:rPr>
                <w:rFonts w:hint="default"/>
                <w:sz w:val="18"/>
              </w:rPr>
            </w:pPr>
            <w:r>
              <w:rPr>
                <w:rFonts w:hint="eastAsia" w:ascii="Century" w:hAnsi="Century" w:eastAsia="ＭＳ 明朝"/>
                <w:kern w:val="2"/>
                <w:sz w:val="18"/>
              </w:rPr>
              <w:t>補聴器の種類等</w:t>
            </w:r>
          </w:p>
          <w:p>
            <w:pPr>
              <w:pStyle w:val="0"/>
              <w:spacing w:line="260" w:lineRule="atLeast"/>
              <w:jc w:val="center"/>
              <w:rPr>
                <w:rFonts w:hint="default"/>
                <w:sz w:val="18"/>
              </w:rPr>
            </w:pPr>
            <w:r>
              <w:rPr>
                <w:rFonts w:hint="eastAsia" w:ascii="Century" w:hAnsi="Century" w:eastAsia="ＭＳ 明朝"/>
                <w:kern w:val="2"/>
                <w:sz w:val="18"/>
              </w:rPr>
              <w:t>（</w:t>
            </w:r>
            <w:r>
              <w:rPr>
                <w:rFonts w:hint="eastAsia" w:ascii="Century" w:hAnsi="Century" w:eastAsia="ＭＳ 明朝"/>
                <w:spacing w:val="180"/>
                <w:kern w:val="2"/>
                <w:sz w:val="18"/>
              </w:rPr>
              <w:t>処</w:t>
            </w:r>
            <w:r>
              <w:rPr>
                <w:rFonts w:hint="eastAsia" w:ascii="Century" w:hAnsi="Century" w:eastAsia="ＭＳ 明朝"/>
                <w:kern w:val="2"/>
                <w:sz w:val="18"/>
              </w:rPr>
              <w:t>方）</w:t>
            </w:r>
          </w:p>
        </w:tc>
        <w:tc>
          <w:tcPr>
            <w:tcW w:w="75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both"/>
              <w:rPr>
                <w:rFonts w:hint="default"/>
                <w:b w:val="1"/>
                <w:sz w:val="18"/>
              </w:rPr>
            </w:pPr>
            <w:r>
              <w:rPr>
                <w:rFonts w:hint="eastAsia" w:ascii="Century" w:hAnsi="Century" w:eastAsia="ＭＳ 明朝"/>
                <w:b w:val="1"/>
                <w:kern w:val="2"/>
                <w:sz w:val="18"/>
              </w:rPr>
              <w:t>１　補聴器の種類</w:t>
            </w:r>
          </w:p>
          <w:p>
            <w:pPr>
              <w:pStyle w:val="0"/>
              <w:spacing w:line="280" w:lineRule="exact"/>
              <w:ind w:firstLine="210"/>
              <w:jc w:val="both"/>
              <w:rPr>
                <w:rFonts w:hint="default"/>
                <w:sz w:val="18"/>
              </w:rPr>
            </w:pPr>
            <w:r>
              <w:rPr>
                <w:rFonts w:hint="eastAsia" w:ascii="Century" w:hAnsi="Century" w:eastAsia="ＭＳ 明朝"/>
                <w:kern w:val="2"/>
                <w:sz w:val="18"/>
              </w:rPr>
              <w:t>耳かけ型　　　　　　　　　　　　　　　ポケット型</w:t>
            </w:r>
          </w:p>
          <w:p>
            <w:pPr>
              <w:pStyle w:val="0"/>
              <w:spacing w:line="280" w:lineRule="exact"/>
              <w:ind w:firstLine="420"/>
              <w:jc w:val="both"/>
              <w:rPr>
                <w:rFonts w:hint="default"/>
                <w:sz w:val="18"/>
              </w:rPr>
            </w:pPr>
            <w:r>
              <w:rPr>
                <w:rFonts w:hint="eastAsia" w:ascii="Century" w:hAnsi="Century" w:eastAsia="ＭＳ 明朝"/>
                <w:kern w:val="2"/>
                <w:sz w:val="18"/>
              </w:rPr>
              <w:t>軽度・中等度難聴用（　　　</w:t>
            </w:r>
            <w:r>
              <w:rPr>
                <w:rFonts w:hint="eastAsia" w:ascii="Century" w:hAnsi="Century" w:eastAsia="ＭＳ 明朝"/>
                <w:kern w:val="2"/>
                <w:sz w:val="18"/>
              </w:rPr>
              <w:t xml:space="preserve"> </w:t>
            </w:r>
            <w:r>
              <w:rPr>
                <w:rFonts w:hint="eastAsia" w:ascii="Century" w:hAnsi="Century" w:eastAsia="ＭＳ 明朝"/>
                <w:kern w:val="2"/>
                <w:sz w:val="18"/>
              </w:rPr>
              <w:t>）　　　　軽度・中等度難聴用（</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w:t>
            </w:r>
          </w:p>
          <w:p>
            <w:pPr>
              <w:pStyle w:val="0"/>
              <w:spacing w:line="280" w:lineRule="exact"/>
              <w:ind w:firstLine="420"/>
              <w:jc w:val="both"/>
              <w:rPr>
                <w:rFonts w:hint="default"/>
                <w:sz w:val="18"/>
              </w:rPr>
            </w:pPr>
            <w:r>
              <w:rPr>
                <w:rFonts w:hint="eastAsia" w:ascii="Century" w:hAnsi="Century" w:eastAsia="ＭＳ 明朝"/>
                <w:kern w:val="2"/>
                <w:sz w:val="18"/>
              </w:rPr>
              <w:t>高度難聴用　　　　（　　　</w:t>
            </w:r>
            <w:r>
              <w:rPr>
                <w:rFonts w:hint="eastAsia" w:ascii="Century" w:hAnsi="Century" w:eastAsia="ＭＳ 明朝"/>
                <w:kern w:val="2"/>
                <w:sz w:val="18"/>
              </w:rPr>
              <w:t xml:space="preserve"> </w:t>
            </w:r>
            <w:r>
              <w:rPr>
                <w:rFonts w:hint="eastAsia" w:ascii="Century" w:hAnsi="Century" w:eastAsia="ＭＳ 明朝"/>
                <w:kern w:val="2"/>
                <w:sz w:val="18"/>
              </w:rPr>
              <w:t>）　　　　高度難聴用　　　　（　</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w:t>
            </w:r>
          </w:p>
          <w:p>
            <w:pPr>
              <w:pStyle w:val="0"/>
              <w:spacing w:line="280" w:lineRule="exact"/>
              <w:ind w:firstLine="420"/>
              <w:jc w:val="both"/>
              <w:rPr>
                <w:rFonts w:hint="default"/>
                <w:sz w:val="18"/>
              </w:rPr>
            </w:pPr>
            <w:r>
              <w:rPr>
                <w:rFonts w:hint="eastAsia" w:ascii="Century" w:hAnsi="Century" w:eastAsia="ＭＳ 明朝"/>
                <w:kern w:val="2"/>
                <w:sz w:val="18"/>
              </w:rPr>
              <w:t>重度難聴用　　　　（　　　</w:t>
            </w:r>
            <w:r>
              <w:rPr>
                <w:rFonts w:hint="eastAsia" w:ascii="Century" w:hAnsi="Century" w:eastAsia="ＭＳ 明朝"/>
                <w:kern w:val="2"/>
                <w:sz w:val="18"/>
              </w:rPr>
              <w:t xml:space="preserve"> </w:t>
            </w:r>
            <w:r>
              <w:rPr>
                <w:rFonts w:hint="eastAsia" w:ascii="Century" w:hAnsi="Century" w:eastAsia="ＭＳ 明朝"/>
                <w:kern w:val="2"/>
                <w:sz w:val="18"/>
              </w:rPr>
              <w:t>）　　　　重度難聴用　　　　（　</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w:t>
            </w:r>
          </w:p>
          <w:p>
            <w:pPr>
              <w:pStyle w:val="0"/>
              <w:spacing w:line="280" w:lineRule="exact"/>
              <w:jc w:val="both"/>
              <w:rPr>
                <w:rFonts w:hint="default"/>
                <w:sz w:val="18"/>
              </w:rPr>
            </w:pPr>
          </w:p>
          <w:p>
            <w:pPr>
              <w:pStyle w:val="0"/>
              <w:spacing w:line="280" w:lineRule="exact"/>
              <w:ind w:firstLine="210"/>
              <w:jc w:val="both"/>
              <w:rPr>
                <w:rFonts w:hint="default"/>
                <w:sz w:val="18"/>
              </w:rPr>
            </w:pPr>
            <w:r>
              <w:rPr>
                <w:rFonts w:hint="eastAsia" w:ascii="Century" w:hAnsi="Century" w:eastAsia="ＭＳ 明朝"/>
                <w:kern w:val="2"/>
                <w:sz w:val="18"/>
              </w:rPr>
              <w:t>耳あな型</w:t>
            </w:r>
            <w:r>
              <w:rPr>
                <w:rFonts w:hint="eastAsia" w:ascii="Century" w:hAnsi="Century" w:eastAsia="ＭＳ 明朝"/>
                <w:kern w:val="2"/>
                <w:sz w:val="18"/>
              </w:rPr>
              <w:t xml:space="preserve">            </w:t>
            </w:r>
            <w:r>
              <w:rPr>
                <w:rFonts w:hint="eastAsia" w:ascii="Century" w:hAnsi="Century" w:eastAsia="ＭＳ 明朝"/>
                <w:kern w:val="2"/>
                <w:sz w:val="18"/>
              </w:rPr>
              <w:t>　　　　　　　　　骨導式ポケット型</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　　）</w:t>
            </w:r>
          </w:p>
          <w:p>
            <w:pPr>
              <w:pStyle w:val="0"/>
              <w:spacing w:line="280" w:lineRule="exact"/>
              <w:ind w:firstLine="420"/>
              <w:jc w:val="both"/>
              <w:rPr>
                <w:rFonts w:hint="default"/>
                <w:sz w:val="18"/>
              </w:rPr>
            </w:pPr>
            <w:r>
              <w:rPr>
                <w:rFonts w:hint="eastAsia" w:ascii="Century" w:hAnsi="Century" w:eastAsia="ＭＳ 明朝"/>
                <w:kern w:val="2"/>
                <w:sz w:val="18"/>
              </w:rPr>
              <w:t>レディメイド</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骨導式眼鏡型　　</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　　）</w:t>
            </w:r>
          </w:p>
          <w:p>
            <w:pPr>
              <w:pStyle w:val="0"/>
              <w:spacing w:line="280" w:lineRule="exact"/>
              <w:ind w:firstLine="420"/>
              <w:jc w:val="both"/>
              <w:rPr>
                <w:rFonts w:hint="default"/>
                <w:sz w:val="18"/>
              </w:rPr>
            </w:pPr>
            <w:r>
              <w:rPr>
                <w:rFonts w:hint="eastAsia" w:ascii="Century" w:hAnsi="Century" w:eastAsia="ＭＳ 明朝"/>
                <w:kern w:val="2"/>
                <w:sz w:val="18"/>
              </w:rPr>
              <w:t>オーダーメイド（　　　</w:t>
            </w:r>
            <w:r>
              <w:rPr>
                <w:rFonts w:hint="eastAsia" w:ascii="Century" w:hAnsi="Century" w:eastAsia="ＭＳ 明朝"/>
                <w:kern w:val="2"/>
                <w:sz w:val="18"/>
              </w:rPr>
              <w:t xml:space="preserve"> </w:t>
            </w:r>
            <w:r>
              <w:rPr>
                <w:rFonts w:hint="eastAsia" w:ascii="Century" w:hAnsi="Century" w:eastAsia="ＭＳ 明朝"/>
                <w:kern w:val="2"/>
                <w:sz w:val="18"/>
              </w:rPr>
              <w:t>）</w:t>
            </w:r>
          </w:p>
          <w:p>
            <w:pPr>
              <w:pStyle w:val="0"/>
              <w:spacing w:line="280" w:lineRule="exact"/>
              <w:jc w:val="both"/>
              <w:rPr>
                <w:rFonts w:hint="default"/>
                <w:sz w:val="18"/>
              </w:rPr>
            </w:pPr>
          </w:p>
          <w:p>
            <w:pPr>
              <w:pStyle w:val="0"/>
              <w:spacing w:line="280" w:lineRule="exact"/>
              <w:ind w:firstLine="210"/>
              <w:jc w:val="both"/>
              <w:rPr>
                <w:rFonts w:hint="default"/>
                <w:sz w:val="18"/>
              </w:rPr>
            </w:pPr>
            <w:r>
              <w:rPr>
                <w:rFonts w:hint="eastAsia" w:ascii="Century" w:hAnsi="Century" w:eastAsia="ＭＳ 明朝"/>
                <w:kern w:val="2"/>
                <w:sz w:val="18"/>
              </w:rPr>
              <w:t>その他（　　　　　　　　　　　　　　　　　　）</w:t>
            </w:r>
          </w:p>
          <w:p>
            <w:pPr>
              <w:pStyle w:val="0"/>
              <w:spacing w:line="280" w:lineRule="exact"/>
              <w:ind w:firstLine="210"/>
              <w:jc w:val="both"/>
              <w:rPr>
                <w:rFonts w:hint="default"/>
                <w:sz w:val="18"/>
              </w:rPr>
            </w:pPr>
          </w:p>
          <w:p>
            <w:pPr>
              <w:pStyle w:val="0"/>
              <w:spacing w:line="260" w:lineRule="atLeast"/>
              <w:jc w:val="both"/>
              <w:rPr>
                <w:rFonts w:hint="default"/>
                <w:b w:val="1"/>
                <w:sz w:val="18"/>
              </w:rPr>
            </w:pPr>
            <w:r>
              <w:rPr>
                <w:rFonts w:hint="eastAsia" w:ascii="Century" w:hAnsi="Century" w:eastAsia="ＭＳ 明朝"/>
                <w:b w:val="1"/>
                <w:kern w:val="2"/>
                <w:sz w:val="18"/>
              </w:rPr>
              <w:t>２　装用耳</w:t>
            </w:r>
          </w:p>
          <w:p>
            <w:pPr>
              <w:pStyle w:val="0"/>
              <w:spacing w:line="260" w:lineRule="atLeast"/>
              <w:jc w:val="both"/>
              <w:rPr>
                <w:rFonts w:hint="default"/>
                <w:sz w:val="18"/>
              </w:rPr>
            </w:pPr>
            <w:r>
              <w:rPr>
                <w:rFonts w:hint="eastAsia" w:ascii="Century" w:hAnsi="Century" w:eastAsia="ＭＳ 明朝"/>
                <w:kern w:val="2"/>
                <w:sz w:val="18"/>
              </w:rPr>
              <w:t>（　　右　・　左　・　両側　　）</w:t>
            </w:r>
          </w:p>
          <w:p>
            <w:pPr>
              <w:pStyle w:val="0"/>
              <w:spacing w:line="260" w:lineRule="atLeast"/>
              <w:ind w:firstLine="210" w:firstLineChars="100"/>
              <w:jc w:val="both"/>
              <w:rPr>
                <w:rFonts w:hint="default"/>
                <w:sz w:val="18"/>
              </w:rPr>
            </w:pPr>
            <w:r>
              <w:rPr>
                <w:rFonts w:hint="eastAsia" w:ascii="Century" w:hAnsi="Century" w:eastAsia="ＭＳ 明朝"/>
                <w:kern w:val="2"/>
                <w:sz w:val="18"/>
              </w:rPr>
              <w:t>両耳に必要な場合、その理由</w:t>
            </w:r>
          </w:p>
          <w:p>
            <w:pPr>
              <w:pStyle w:val="0"/>
              <w:spacing w:line="260" w:lineRule="atLeast"/>
              <w:jc w:val="both"/>
              <w:rPr>
                <w:rFonts w:hint="default"/>
                <w:sz w:val="18"/>
              </w:rPr>
            </w:pP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118110</wp:posOffset>
                      </wp:positionH>
                      <wp:positionV relativeFrom="paragraph">
                        <wp:posOffset>7620</wp:posOffset>
                      </wp:positionV>
                      <wp:extent cx="4467225" cy="864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467225" cy="864870"/>
                              </a:xfrm>
                              <a:prstGeom prst="bracketPair">
                                <a:avLst>
                                  <a:gd name="adj" fmla="val 650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6pt;mso-position-vertical-relative:text;mso-position-horizontal-relative:text;position:absolute;height:68.09pt;width:351.75pt;margin-left:9.3000000000000007pt;z-index:3;" o:spid="_x0000_s1026" o:allowincell="t" o:allowoverlap="t" filled="f" stroked="t" strokecolor="#000000" strokeweight="0.75pt" o:spt="185" type="#_x0000_t185" adj="1405">
                      <v:fill/>
                      <v:stroke filltype="solid"/>
                      <v:textbox style="layout-flow:horizontal;"/>
                      <v:imagedata o:title=""/>
                      <w10:wrap type="none" anchorx="text" anchory="text"/>
                    </v:shape>
                  </w:pict>
                </mc:Fallback>
              </mc:AlternateContent>
            </w:r>
          </w:p>
          <w:p>
            <w:pPr>
              <w:pStyle w:val="0"/>
              <w:spacing w:line="260" w:lineRule="atLeast"/>
              <w:jc w:val="both"/>
              <w:rPr>
                <w:rFonts w:hint="default"/>
                <w:sz w:val="18"/>
              </w:rPr>
            </w:pPr>
          </w:p>
          <w:p>
            <w:pPr>
              <w:pStyle w:val="0"/>
              <w:spacing w:line="260" w:lineRule="atLeast"/>
              <w:jc w:val="both"/>
              <w:rPr>
                <w:rFonts w:hint="default"/>
                <w:sz w:val="18"/>
              </w:rPr>
            </w:pPr>
          </w:p>
          <w:p>
            <w:pPr>
              <w:pStyle w:val="0"/>
              <w:spacing w:line="260" w:lineRule="atLeast"/>
              <w:jc w:val="both"/>
              <w:rPr>
                <w:rFonts w:hint="default"/>
                <w:b w:val="1"/>
                <w:sz w:val="18"/>
              </w:rPr>
            </w:pPr>
          </w:p>
          <w:p>
            <w:pPr>
              <w:pStyle w:val="0"/>
              <w:spacing w:line="260" w:lineRule="atLeast"/>
              <w:jc w:val="both"/>
              <w:rPr>
                <w:rFonts w:hint="default"/>
                <w:b w:val="1"/>
                <w:sz w:val="18"/>
              </w:rPr>
            </w:pPr>
            <w:r>
              <w:rPr>
                <w:rFonts w:hint="eastAsia" w:ascii="Century" w:hAnsi="Century" w:eastAsia="ＭＳ 明朝"/>
                <w:b w:val="1"/>
                <w:kern w:val="2"/>
                <w:sz w:val="18"/>
              </w:rPr>
              <w:t>３　現在までの補聴器装用の有無</w:t>
            </w:r>
          </w:p>
          <w:p>
            <w:pPr>
              <w:pStyle w:val="0"/>
              <w:spacing w:line="260" w:lineRule="atLeast"/>
              <w:jc w:val="both"/>
              <w:rPr>
                <w:rFonts w:hint="default"/>
                <w:sz w:val="18"/>
              </w:rPr>
            </w:pPr>
            <w:r>
              <w:rPr>
                <w:rFonts w:hint="eastAsia" w:ascii="Century" w:hAnsi="Century" w:eastAsia="ＭＳ 明朝"/>
                <w:kern w:val="2"/>
                <w:sz w:val="18"/>
              </w:rPr>
              <w:t>　　右　（　有　・　無　）</w:t>
            </w:r>
          </w:p>
          <w:p>
            <w:pPr>
              <w:pStyle w:val="0"/>
              <w:spacing w:line="260" w:lineRule="atLeast"/>
              <w:jc w:val="both"/>
              <w:rPr>
                <w:rFonts w:hint="default"/>
                <w:sz w:val="18"/>
              </w:rPr>
            </w:pPr>
            <w:r>
              <w:rPr>
                <w:rFonts w:hint="eastAsia" w:ascii="Century" w:hAnsi="Century" w:eastAsia="ＭＳ 明朝"/>
                <w:kern w:val="2"/>
                <w:sz w:val="18"/>
              </w:rPr>
              <w:t>　　左　（　有　・　無　）</w:t>
            </w:r>
          </w:p>
        </w:tc>
      </w:tr>
      <w:tr>
        <w:trPr>
          <w:trHeight w:val="1308" w:hRule="atLeast"/>
        </w:trPr>
        <w:tc>
          <w:tcPr>
            <w:tcW w:w="24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both"/>
              <w:rPr>
                <w:rFonts w:hint="default"/>
                <w:sz w:val="18"/>
              </w:rPr>
            </w:pPr>
            <w:r>
              <w:rPr>
                <w:rFonts w:hint="eastAsia" w:ascii="Century" w:hAnsi="Century" w:eastAsia="ＭＳ 明朝"/>
                <w:kern w:val="2"/>
                <w:sz w:val="18"/>
              </w:rPr>
              <w:t>上記の補聴器が必要な理由及び利用能力等</w:t>
            </w:r>
          </w:p>
        </w:tc>
        <w:tc>
          <w:tcPr>
            <w:tcW w:w="6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atLeast"/>
              <w:jc w:val="both"/>
              <w:rPr>
                <w:rFonts w:hint="default"/>
                <w:sz w:val="18"/>
              </w:rPr>
            </w:pPr>
          </w:p>
        </w:tc>
      </w:tr>
      <w:tr>
        <w:trPr>
          <w:trHeight w:val="1270" w:hRule="atLeast"/>
        </w:trPr>
        <w:tc>
          <w:tcPr>
            <w:tcW w:w="24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atLeast"/>
              <w:jc w:val="both"/>
              <w:rPr>
                <w:rFonts w:hint="default"/>
                <w:sz w:val="18"/>
              </w:rPr>
            </w:pPr>
            <w:r>
              <w:rPr>
                <w:rFonts w:hint="eastAsia" w:ascii="Century" w:hAnsi="Century" w:eastAsia="ＭＳ 明朝"/>
                <w:kern w:val="2"/>
                <w:sz w:val="18"/>
              </w:rPr>
              <w:t>前回の助成から５年を経過しないで買い替える場合，その理由</w:t>
            </w:r>
          </w:p>
        </w:tc>
        <w:tc>
          <w:tcPr>
            <w:tcW w:w="68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atLeast"/>
              <w:jc w:val="both"/>
              <w:rPr>
                <w:rFonts w:hint="default"/>
                <w:sz w:val="18"/>
              </w:rPr>
            </w:pPr>
            <w:r>
              <w:rPr>
                <w:rFonts w:hint="eastAsia" w:ascii="Century" w:hAnsi="Century" w:eastAsia="ＭＳ 明朝"/>
                <w:kern w:val="2"/>
                <w:sz w:val="18"/>
              </w:rPr>
              <w:t>前回助成日（　　　　　年　　　　　月　　　　　日）</w:t>
            </w:r>
          </w:p>
        </w:tc>
      </w:tr>
    </w:tbl>
    <w:p>
      <w:pPr>
        <w:pStyle w:val="0"/>
        <w:spacing w:line="60" w:lineRule="auto"/>
        <w:jc w:val="center"/>
        <w:rPr>
          <w:rFonts w:hint="default"/>
          <w:sz w:val="18"/>
        </w:rPr>
      </w:pPr>
      <w:r>
        <w:rPr>
          <w:rFonts w:hint="eastAsia" w:ascii="Century" w:hAnsi="Century" w:eastAsia="ＭＳ 明朝"/>
          <w:kern w:val="2"/>
          <w:sz w:val="18"/>
        </w:rPr>
        <w:t>（裏面に続く）</w:t>
      </w:r>
    </w:p>
    <w:p>
      <w:pPr>
        <w:pStyle w:val="20"/>
        <w:jc w:val="both"/>
        <w:rPr>
          <w:rFonts w:hint="default"/>
        </w:rPr>
      </w:pPr>
      <w:r>
        <w:rPr>
          <w:rFonts w:hint="eastAsia" w:ascii="Century" w:hAnsi="Century" w:eastAsia="ＭＳ 明朝"/>
          <w:kern w:val="2"/>
          <w:sz w:val="21"/>
        </w:rPr>
        <w:t>備考　用紙の大きさは、日本産業規格Ａ列４番とする。</w:t>
      </w:r>
    </w:p>
    <w:p>
      <w:pPr>
        <w:pStyle w:val="0"/>
        <w:spacing w:line="60" w:lineRule="auto"/>
        <w:jc w:val="center"/>
        <w:rPr>
          <w:rFonts w:hint="default"/>
          <w:sz w:val="18"/>
        </w:rPr>
      </w:pPr>
    </w:p>
    <w:p>
      <w:pPr>
        <w:pStyle w:val="0"/>
        <w:spacing w:line="60" w:lineRule="auto"/>
        <w:jc w:val="center"/>
        <w:rPr>
          <w:rFonts w:hint="default"/>
          <w:sz w:val="18"/>
        </w:rPr>
      </w:pPr>
      <w:r>
        <w:rPr>
          <w:rFonts w:hint="eastAsia" w:ascii="Century" w:hAnsi="Century" w:eastAsia="ＭＳ 明朝"/>
          <w:kern w:val="2"/>
          <w:sz w:val="18"/>
        </w:rPr>
        <w:br w:type="page"/>
      </w:r>
      <w:r>
        <w:rPr>
          <w:rFonts w:hint="eastAsia" w:ascii="Century" w:hAnsi="Century" w:eastAsia="ＭＳ 明朝"/>
          <w:kern w:val="2"/>
          <w:sz w:val="18"/>
        </w:rPr>
        <w:t>（裏面）</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86"/>
      </w:tblGrid>
      <w:tr>
        <w:trPr>
          <w:trHeight w:val="7473" w:hRule="atLeast"/>
        </w:trPr>
        <w:tc>
          <w:tcPr>
            <w:tcW w:w="9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atLeast"/>
              <w:jc w:val="both"/>
              <w:rPr>
                <w:rFonts w:hint="default"/>
                <w:b w:val="1"/>
                <w:sz w:val="18"/>
              </w:rPr>
            </w:pPr>
            <w:r>
              <w:rPr>
                <w:rFonts w:hint="eastAsia" w:ascii="Century" w:hAnsi="Century" w:eastAsia="ＭＳ 明朝"/>
                <w:b w:val="1"/>
                <w:kern w:val="2"/>
                <w:sz w:val="18"/>
              </w:rPr>
              <w:t>聴力検査の結果</w:t>
            </w:r>
          </w:p>
          <w:p>
            <w:pPr>
              <w:pStyle w:val="0"/>
              <w:spacing w:line="260" w:lineRule="atLeast"/>
              <w:jc w:val="both"/>
              <w:rPr>
                <w:rFonts w:hint="default"/>
                <w:b w:val="1"/>
                <w:sz w:val="18"/>
              </w:rPr>
            </w:pPr>
            <w:r>
              <w:rPr>
                <w:rFonts w:hint="eastAsia" w:ascii="Century" w:hAnsi="Century" w:eastAsia="ＭＳ 明朝"/>
                <w:b w:val="1"/>
                <w:kern w:val="2"/>
                <w:sz w:val="18"/>
              </w:rPr>
              <w:t>　</w:t>
            </w:r>
            <w:r>
              <w:rPr>
                <w:rFonts w:hint="eastAsia" w:ascii="Century" w:hAnsi="Century" w:eastAsia="ＭＳ 明朝"/>
                <w:kern w:val="2"/>
                <w:sz w:val="18"/>
              </w:rPr>
              <w:t>オージオグラム</w:t>
            </w:r>
          </w:p>
          <w:p>
            <w:pPr>
              <w:pStyle w:val="0"/>
              <w:jc w:val="center"/>
              <w:rPr>
                <w:rFonts w:hint="default"/>
                <w:sz w:val="18"/>
              </w:rPr>
            </w:pPr>
            <w:r>
              <w:rPr>
                <w:rFonts w:hint="default" w:ascii="Century" w:hAnsi="Century" w:eastAsia="ＭＳ 明朝"/>
                <w:kern w:val="2"/>
                <w:sz w:val="18"/>
              </w:rPr>
              <w:drawing>
                <wp:inline>
                  <wp:extent cx="5543550" cy="30003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543550" cy="3000375"/>
                          </a:xfrm>
                          <a:prstGeom prst="rect">
                            <a:avLst/>
                          </a:prstGeom>
                          <a:noFill/>
                          <a:ln>
                            <a:miter/>
                          </a:ln>
                        </pic:spPr>
                      </pic:pic>
                    </a:graphicData>
                  </a:graphic>
                </wp:inline>
              </w:drawing>
            </w:r>
          </w:p>
          <w:p>
            <w:pPr>
              <w:pStyle w:val="0"/>
              <w:spacing w:line="260" w:lineRule="atLeast"/>
              <w:ind w:firstLine="210" w:firstLineChars="100"/>
              <w:jc w:val="both"/>
              <w:rPr>
                <w:rFonts w:hint="default"/>
                <w:sz w:val="18"/>
              </w:rPr>
            </w:pPr>
            <w:r>
              <w:rPr>
                <w:rFonts w:hint="eastAsia" w:ascii="Century" w:hAnsi="Century" w:eastAsia="ＭＳ 明朝"/>
                <w:kern w:val="2"/>
                <w:sz w:val="18"/>
              </w:rPr>
              <w:t>鼓膜の状態</w:t>
            </w:r>
          </w:p>
          <w:p>
            <w:pPr>
              <w:pStyle w:val="0"/>
              <w:spacing w:line="260" w:lineRule="atLeast"/>
              <w:jc w:val="both"/>
              <w:rPr>
                <w:rFonts w:hint="default"/>
                <w:sz w:val="18"/>
              </w:rPr>
            </w:pPr>
            <w:r>
              <w:rPr>
                <w:rFonts w:hint="default" w:ascii="Century" w:hAnsi="Century" w:eastAsia="ＭＳ 明朝"/>
                <w:kern w:val="2"/>
                <w:sz w:val="21"/>
              </w:rPr>
              <w:drawing>
                <wp:anchor simplePos="0" relativeHeight="2" behindDoc="0" locked="0" layoutInCell="1" hidden="0" allowOverlap="1">
                  <wp:simplePos x="0" y="0"/>
                  <wp:positionH relativeFrom="column">
                    <wp:posOffset>466725</wp:posOffset>
                  </wp:positionH>
                  <wp:positionV relativeFrom="paragraph">
                    <wp:posOffset>49530</wp:posOffset>
                  </wp:positionV>
                  <wp:extent cx="1665605" cy="84201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1665605" cy="842010"/>
                          </a:xfrm>
                          <a:prstGeom prst="rect">
                            <a:avLst/>
                          </a:prstGeom>
                          <a:noFill/>
                          <a:ln>
                            <a:miter/>
                          </a:ln>
                        </pic:spPr>
                      </pic:pic>
                    </a:graphicData>
                  </a:graphic>
                </wp:anchor>
              </w:drawing>
            </w:r>
          </w:p>
          <w:p>
            <w:pPr>
              <w:pStyle w:val="0"/>
              <w:spacing w:line="260" w:lineRule="atLeast"/>
              <w:jc w:val="both"/>
              <w:rPr>
                <w:rFonts w:hint="default"/>
                <w:sz w:val="18"/>
              </w:rPr>
            </w:pPr>
          </w:p>
          <w:p>
            <w:pPr>
              <w:pStyle w:val="0"/>
              <w:spacing w:line="260" w:lineRule="atLeast"/>
              <w:jc w:val="both"/>
              <w:rPr>
                <w:rFonts w:hint="default"/>
                <w:sz w:val="18"/>
              </w:rPr>
            </w:pPr>
          </w:p>
          <w:p>
            <w:pPr>
              <w:pStyle w:val="0"/>
              <w:spacing w:line="260" w:lineRule="atLeast"/>
              <w:jc w:val="both"/>
              <w:rPr>
                <w:rFonts w:hint="default"/>
                <w:sz w:val="18"/>
              </w:rPr>
            </w:pPr>
          </w:p>
        </w:tc>
      </w:tr>
      <w:tr>
        <w:trPr>
          <w:trHeight w:val="1323" w:hRule="atLeast"/>
        </w:trPr>
        <w:tc>
          <w:tcPr>
            <w:tcW w:w="9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300" w:lineRule="atLeast"/>
              <w:jc w:val="both"/>
              <w:rPr>
                <w:rFonts w:hint="default"/>
                <w:b w:val="1"/>
                <w:sz w:val="18"/>
              </w:rPr>
            </w:pPr>
            <w:r>
              <w:rPr>
                <w:rFonts w:hint="eastAsia" w:ascii="Century" w:hAnsi="Century" w:eastAsia="ＭＳ 明朝"/>
                <w:b w:val="1"/>
                <w:kern w:val="2"/>
                <w:sz w:val="18"/>
              </w:rPr>
              <w:t>備考</w:t>
            </w:r>
          </w:p>
        </w:tc>
      </w:tr>
      <w:tr>
        <w:trPr>
          <w:trHeight w:val="760" w:hRule="atLeast"/>
        </w:trPr>
        <w:tc>
          <w:tcPr>
            <w:tcW w:w="9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80" w:lineRule="exact"/>
              <w:ind w:left="270" w:hanging="315" w:hangingChars="150"/>
              <w:jc w:val="both"/>
              <w:rPr>
                <w:rFonts w:hint="default"/>
                <w:sz w:val="18"/>
              </w:rPr>
            </w:pPr>
            <w:r>
              <w:rPr>
                <w:rFonts w:hint="eastAsia" w:ascii="Century" w:hAnsi="Century" w:eastAsia="ＭＳ 明朝"/>
                <w:kern w:val="2"/>
                <w:sz w:val="18"/>
              </w:rPr>
              <w:t>※</w:t>
            </w:r>
            <w:r>
              <w:rPr>
                <w:rFonts w:hint="eastAsia" w:ascii="Century" w:hAnsi="Century" w:eastAsia="ＭＳ 明朝"/>
                <w:kern w:val="2"/>
                <w:sz w:val="18"/>
              </w:rPr>
              <w:t>1</w:t>
            </w:r>
            <w:r>
              <w:rPr>
                <w:rFonts w:hint="eastAsia" w:ascii="Century" w:hAnsi="Century" w:eastAsia="ＭＳ 明朝"/>
                <w:kern w:val="2"/>
                <w:sz w:val="18"/>
              </w:rPr>
              <w:t>　意見書の記載は障害者総合支援法第</w:t>
            </w:r>
            <w:r>
              <w:rPr>
                <w:rFonts w:hint="eastAsia" w:ascii="Century" w:hAnsi="Century" w:eastAsia="ＭＳ 明朝"/>
                <w:kern w:val="2"/>
                <w:sz w:val="18"/>
              </w:rPr>
              <w:t>59</w:t>
            </w:r>
            <w:r>
              <w:rPr>
                <w:rFonts w:hint="eastAsia" w:ascii="Century" w:hAnsi="Century" w:eastAsia="ＭＳ 明朝"/>
                <w:kern w:val="2"/>
                <w:sz w:val="18"/>
              </w:rPr>
              <w:t>条第</w:t>
            </w:r>
            <w:r>
              <w:rPr>
                <w:rFonts w:hint="eastAsia" w:ascii="Century" w:hAnsi="Century" w:eastAsia="ＭＳ 明朝"/>
                <w:kern w:val="2"/>
                <w:sz w:val="18"/>
              </w:rPr>
              <w:t>1</w:t>
            </w:r>
            <w:r>
              <w:rPr>
                <w:rFonts w:hint="eastAsia" w:ascii="Century" w:hAnsi="Century" w:eastAsia="ＭＳ 明朝"/>
                <w:kern w:val="2"/>
                <w:sz w:val="18"/>
              </w:rPr>
              <w:t>項の規定による指定自立支援医療機関又は一般社団法人日本耳鼻咽喉科学会が新生児聴覚スクリーニング後の精密聴力検査機関に認定した医療機関の医師に限る。</w:t>
            </w:r>
          </w:p>
          <w:p>
            <w:pPr>
              <w:pStyle w:val="0"/>
              <w:snapToGrid w:val="0"/>
              <w:spacing w:line="280" w:lineRule="exact"/>
              <w:ind w:left="270" w:hanging="315" w:hangingChars="150"/>
              <w:jc w:val="both"/>
              <w:rPr>
                <w:rFonts w:hint="default"/>
                <w:sz w:val="18"/>
              </w:rPr>
            </w:pPr>
            <w:r>
              <w:rPr>
                <w:rFonts w:hint="eastAsia" w:ascii="Century" w:hAnsi="Century" w:eastAsia="ＭＳ 明朝"/>
                <w:kern w:val="2"/>
                <w:sz w:val="18"/>
              </w:rPr>
              <w:t>※</w:t>
            </w:r>
            <w:r>
              <w:rPr>
                <w:rFonts w:hint="eastAsia" w:ascii="Century" w:hAnsi="Century" w:eastAsia="ＭＳ 明朝"/>
                <w:kern w:val="2"/>
                <w:sz w:val="18"/>
              </w:rPr>
              <w:t>2</w:t>
            </w:r>
            <w:r>
              <w:rPr>
                <w:rFonts w:hint="eastAsia" w:ascii="Century" w:hAnsi="Century" w:eastAsia="ＭＳ 明朝"/>
                <w:kern w:val="2"/>
                <w:sz w:val="18"/>
              </w:rPr>
              <w:t>　補聴器の交付は、装用効果の高い側の耳への片側装用を原則とし、教育、生活上等特に必要と認めた場合は両側に交付することができる。</w:t>
            </w:r>
          </w:p>
          <w:p>
            <w:pPr>
              <w:pStyle w:val="0"/>
              <w:snapToGrid w:val="0"/>
              <w:spacing w:line="280" w:lineRule="exact"/>
              <w:ind w:left="270" w:hanging="315" w:hangingChars="150"/>
              <w:jc w:val="both"/>
              <w:rPr>
                <w:rFonts w:hint="default"/>
                <w:sz w:val="18"/>
              </w:rPr>
            </w:pPr>
            <w:r>
              <w:rPr>
                <w:rFonts w:hint="eastAsia" w:ascii="Century" w:hAnsi="Century" w:eastAsia="ＭＳ 明朝"/>
                <w:kern w:val="2"/>
                <w:sz w:val="18"/>
              </w:rPr>
              <w:t>※</w:t>
            </w:r>
            <w:r>
              <w:rPr>
                <w:rFonts w:hint="eastAsia" w:ascii="Century" w:hAnsi="Century" w:eastAsia="ＭＳ 明朝"/>
                <w:kern w:val="2"/>
                <w:sz w:val="18"/>
              </w:rPr>
              <w:t>3</w:t>
            </w:r>
            <w:r>
              <w:rPr>
                <w:rFonts w:hint="eastAsia" w:ascii="Century" w:hAnsi="Century" w:eastAsia="ＭＳ 明朝"/>
                <w:kern w:val="2"/>
                <w:sz w:val="18"/>
              </w:rPr>
              <w:t>　聴覚障害による身体障害者手帳の交付対象である場合は、助成の対象としない。</w:t>
            </w:r>
          </w:p>
        </w:tc>
      </w:tr>
      <w:tr>
        <w:trPr/>
        <w:tc>
          <w:tcPr>
            <w:tcW w:w="9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atLeast"/>
              <w:jc w:val="both"/>
              <w:rPr>
                <w:rFonts w:hint="default"/>
                <w:sz w:val="18"/>
              </w:rPr>
            </w:pPr>
            <w:r>
              <w:rPr>
                <w:rFonts w:hint="eastAsia" w:ascii="Century" w:hAnsi="Century" w:eastAsia="ＭＳ 明朝"/>
                <w:kern w:val="2"/>
                <w:sz w:val="18"/>
              </w:rPr>
              <w:t>上記のとおり補聴器の必要を認める。　</w:t>
            </w:r>
          </w:p>
          <w:p>
            <w:pPr>
              <w:pStyle w:val="0"/>
              <w:spacing w:line="260" w:lineRule="atLeast"/>
              <w:ind w:firstLine="1260" w:firstLineChars="600"/>
              <w:jc w:val="both"/>
              <w:rPr>
                <w:rFonts w:hint="default"/>
                <w:sz w:val="18"/>
              </w:rPr>
            </w:pPr>
            <w:r>
              <w:rPr>
                <w:rFonts w:hint="eastAsia" w:ascii="Century" w:hAnsi="Century" w:eastAsia="ＭＳ 明朝"/>
                <w:kern w:val="2"/>
                <w:sz w:val="18"/>
              </w:rPr>
              <w:t>　　年　</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月　</w:t>
            </w:r>
            <w:r>
              <w:rPr>
                <w:rFonts w:hint="eastAsia" w:ascii="Century" w:hAnsi="Century" w:eastAsia="ＭＳ 明朝"/>
                <w:kern w:val="2"/>
                <w:sz w:val="18"/>
              </w:rPr>
              <w:t xml:space="preserve">  </w:t>
            </w:r>
            <w:r>
              <w:rPr>
                <w:rFonts w:hint="eastAsia" w:ascii="Century" w:hAnsi="Century" w:eastAsia="ＭＳ 明朝"/>
                <w:kern w:val="2"/>
                <w:sz w:val="18"/>
              </w:rPr>
              <w:t>　日　</w:t>
            </w:r>
          </w:p>
          <w:p>
            <w:pPr>
              <w:pStyle w:val="0"/>
              <w:spacing w:line="260" w:lineRule="atLeast"/>
              <w:jc w:val="both"/>
              <w:rPr>
                <w:rFonts w:hint="default"/>
                <w:sz w:val="18"/>
              </w:rPr>
            </w:pPr>
            <w:r>
              <w:rPr>
                <w:rFonts w:hint="eastAsia" w:ascii="Century" w:hAnsi="Century" w:eastAsia="ＭＳ 明朝"/>
                <w:kern w:val="2"/>
                <w:sz w:val="18"/>
              </w:rPr>
              <w:t>　　　　　　　　　　　　医療機関名</w:t>
            </w:r>
          </w:p>
          <w:p>
            <w:pPr>
              <w:pStyle w:val="0"/>
              <w:spacing w:line="260" w:lineRule="atLeast"/>
              <w:jc w:val="both"/>
              <w:rPr>
                <w:rFonts w:hint="default"/>
                <w:sz w:val="18"/>
              </w:rPr>
            </w:pPr>
            <w:r>
              <w:rPr>
                <w:rFonts w:hint="eastAsia" w:ascii="Century" w:hAnsi="Century" w:eastAsia="ＭＳ 明朝"/>
                <w:kern w:val="2"/>
                <w:sz w:val="18"/>
              </w:rPr>
              <w:t>　　　　　　　　　　　　</w:t>
            </w:r>
            <w:r>
              <w:rPr>
                <w:rFonts w:hint="eastAsia" w:ascii="Century" w:hAnsi="Century" w:eastAsia="ＭＳ 明朝"/>
                <w:spacing w:val="90"/>
                <w:kern w:val="2"/>
                <w:sz w:val="18"/>
              </w:rPr>
              <w:t>所在</w:t>
            </w:r>
            <w:r>
              <w:rPr>
                <w:rFonts w:hint="eastAsia" w:ascii="Century" w:hAnsi="Century" w:eastAsia="ＭＳ 明朝"/>
                <w:kern w:val="2"/>
                <w:sz w:val="18"/>
              </w:rPr>
              <w:t>地</w:t>
            </w:r>
          </w:p>
          <w:p>
            <w:pPr>
              <w:pStyle w:val="0"/>
              <w:spacing w:line="60" w:lineRule="auto"/>
              <w:jc w:val="both"/>
              <w:rPr>
                <w:rFonts w:hint="default"/>
              </w:rPr>
            </w:pPr>
            <w:r>
              <w:rPr>
                <w:rFonts w:hint="eastAsia" w:ascii="Century" w:hAnsi="Century" w:eastAsia="ＭＳ 明朝"/>
                <w:kern w:val="2"/>
                <w:sz w:val="18"/>
              </w:rPr>
              <w:t>　　　　　　　　　　　　診療担当科名　　　　　　　　　科　医師氏名　　　　　　</w:t>
            </w:r>
            <w:r>
              <w:rPr>
                <w:rFonts w:hint="eastAsia" w:ascii="Century" w:hAnsi="Century" w:eastAsia="ＭＳ 明朝"/>
                <w:kern w:val="2"/>
                <w:sz w:val="18"/>
              </w:rPr>
              <w:t xml:space="preserve">  </w:t>
            </w:r>
            <w:r>
              <w:rPr>
                <w:rFonts w:hint="eastAsia" w:ascii="Century" w:hAnsi="Century" w:eastAsia="ＭＳ 明朝"/>
                <w:kern w:val="2"/>
                <w:sz w:val="18"/>
              </w:rPr>
              <w:t>　</w:t>
            </w:r>
            <w:r>
              <w:rPr>
                <w:rFonts w:hint="eastAsia" w:ascii="Century" w:hAnsi="Century" w:eastAsia="ＭＳ 明朝"/>
                <w:kern w:val="2"/>
                <w:sz w:val="18"/>
              </w:rPr>
              <w:t xml:space="preserve"> </w:t>
            </w:r>
            <w:r>
              <w:rPr>
                <w:rFonts w:hint="eastAsia" w:ascii="Century" w:hAnsi="Century" w:eastAsia="ＭＳ 明朝"/>
                <w:kern w:val="2"/>
                <w:sz w:val="18"/>
              </w:rPr>
              <w:t>　　　　　</w:t>
            </w:r>
          </w:p>
        </w:tc>
      </w:tr>
    </w:tbl>
    <w:p>
      <w:pPr>
        <w:pStyle w:val="0"/>
        <w:spacing w:line="60" w:lineRule="auto"/>
        <w:jc w:val="right"/>
        <w:rPr>
          <w:rFonts w:hint="default"/>
          <w:sz w:val="18"/>
        </w:rPr>
      </w:pPr>
    </w:p>
    <w:sectPr>
      <w:headerReference r:id="rId5" w:type="default"/>
      <w:pgSz w:w="11906" w:h="16838"/>
      <w:pgMar w:top="567" w:right="1418" w:bottom="567" w:left="1418" w:header="851" w:footer="851" w:gutter="0"/>
      <w:cols w:space="720"/>
      <w:titlePg w:val="1"/>
      <w:textDirection w:val="lrTb"/>
      <w:docGrid w:type="linesAndChars" w:linePitch="3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jc w:val="both"/>
      <w:rPr>
        <w:rFonts w:hint="default"/>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oNotHyphenateCaps/>
  <w:drawingGridHorizontalSpacing w:val="105"/>
  <w:drawingGridVerticalSpacing w:val="34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02" w:lineRule="exact"/>
      <w:ind w:left="0" w:right="0"/>
      <w:jc w:val="both"/>
      <w:textAlignment w:val="auto"/>
    </w:pPr>
    <w:rPr>
      <w:rFonts w:ascii="Century" w:hAnsi="Century" w:eastAsia="ＭＳ 明朝"/>
      <w:spacing w:val="4"/>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5</Words>
  <Characters>641</Characters>
  <Application>JUST Note</Application>
  <Lines>72</Lines>
  <Paragraphs>47</Paragraphs>
  <CharactersWithSpaces>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Kamioka Ryukai2841</cp:lastModifiedBy>
  <cp:lastPrinted>2020-04-01T11:10:00Z</cp:lastPrinted>
  <dcterms:created xsi:type="dcterms:W3CDTF">2020-04-01T14:12:00Z</dcterms:created>
  <dcterms:modified xsi:type="dcterms:W3CDTF">2024-11-21T05:38:26Z</dcterms:modified>
  <cp:revision>8</cp:revision>
</cp:coreProperties>
</file>