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内訳書（単価表）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廿日市市長　様</w:t>
      </w:r>
    </w:p>
    <w:p>
      <w:pPr>
        <w:pStyle w:val="0"/>
        <w:wordWrap w:val="0"/>
        <w:ind w:leftChars="0" w:firstLine="4197" w:firstLineChars="80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fitText w:val="1260" w:id="1"/>
        </w:rPr>
        <w:t>地</w:t>
      </w:r>
    </w:p>
    <w:p>
      <w:pPr>
        <w:pStyle w:val="0"/>
        <w:ind w:leftChars="0" w:firstLine="4200" w:firstLineChars="20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fitText w:val="1260" w:id="2"/>
        </w:rPr>
        <w:t>商号又は名称</w:t>
      </w:r>
    </w:p>
    <w:p>
      <w:pPr>
        <w:pStyle w:val="0"/>
        <w:ind w:leftChars="0" w:firstLine="4200" w:firstLineChars="4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420"/>
          <w:fitText w:val="1260" w:id="3"/>
        </w:rPr>
        <w:t>代</w:t>
      </w:r>
      <w:r>
        <w:rPr>
          <w:rFonts w:hint="eastAsia" w:ascii="ＭＳ 明朝" w:hAnsi="ＭＳ 明朝" w:eastAsia="ＭＳ 明朝"/>
          <w:fitText w:val="1260" w:id="3"/>
        </w:rPr>
        <w:t>表</w:t>
      </w:r>
      <w:r>
        <w:rPr>
          <w:rFonts w:hint="eastAsia" w:ascii="ＭＳ 明朝" w:hAnsi="ＭＳ 明朝" w:eastAsia="ＭＳ 明朝"/>
        </w:rPr>
        <w:t>　　　　　　　　　　　　　㊞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17"/>
        <w:gridCol w:w="1417"/>
        <w:gridCol w:w="731"/>
        <w:gridCol w:w="2103"/>
        <w:gridCol w:w="2834"/>
      </w:tblGrid>
      <w:tr>
        <w:trPr>
          <w:trHeight w:val="720" w:hRule="atLeast"/>
        </w:trPr>
        <w:tc>
          <w:tcPr>
            <w:tcW w:w="28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15"/>
                <w:fitText w:val="1050" w:id="4"/>
              </w:rPr>
              <w:t>件</w:t>
            </w:r>
            <w:r>
              <w:rPr>
                <w:rFonts w:hint="eastAsia" w:ascii="ＭＳ 明朝" w:hAnsi="ＭＳ 明朝" w:eastAsia="ＭＳ 明朝"/>
                <w:fitText w:val="1050" w:id="4"/>
              </w:rPr>
              <w:t>名</w:t>
            </w:r>
          </w:p>
        </w:tc>
        <w:tc>
          <w:tcPr>
            <w:tcW w:w="56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28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fitText w:val="1050" w:id="5"/>
              </w:rPr>
              <w:t>合計金</w:t>
            </w:r>
            <w:r>
              <w:rPr>
                <w:rFonts w:hint="eastAsia" w:ascii="ＭＳ 明朝" w:hAnsi="ＭＳ 明朝" w:eastAsia="ＭＳ 明朝"/>
                <w:fitText w:val="1050" w:id="5"/>
              </w:rPr>
              <w:t>額</w:t>
            </w:r>
          </w:p>
        </w:tc>
        <w:tc>
          <w:tcPr>
            <w:tcW w:w="56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28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内取引に係る消費税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及び地方消費税の額</w:t>
            </w:r>
          </w:p>
        </w:tc>
        <w:tc>
          <w:tcPr>
            <w:tcW w:w="566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メーカー名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型番・品番</w:t>
            </w:r>
          </w:p>
        </w:tc>
        <w:tc>
          <w:tcPr>
            <w:tcW w:w="73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数量</w:t>
            </w:r>
          </w:p>
        </w:tc>
        <w:tc>
          <w:tcPr>
            <w:tcW w:w="210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単価（税抜き）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金額（税抜き）</w:t>
            </w:r>
          </w:p>
        </w:tc>
      </w:tr>
      <w:tr>
        <w:trPr>
          <w:trHeight w:val="720" w:hRule="atLeast"/>
        </w:trPr>
        <w:tc>
          <w:tcPr>
            <w:tcW w:w="141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141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141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141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141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28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諸経費（税抜き）</w:t>
            </w:r>
          </w:p>
        </w:tc>
        <w:tc>
          <w:tcPr>
            <w:tcW w:w="73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一式</w:t>
            </w:r>
          </w:p>
        </w:tc>
        <w:tc>
          <w:tcPr>
            <w:tcW w:w="49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1130" w:hRule="atLeast"/>
        </w:trPr>
        <w:tc>
          <w:tcPr>
            <w:tcW w:w="850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記入欄が足りない場合は行を追加するか、この様式と同等の記載事項を備えた任意の様式を使用すること。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合計金額欄には、各品目ごとの金額、諸経費額及び消費税額を合計したものを記載すること。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諸経費には、搬入設置費及び既設品の撤去費を含めること。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224</Characters>
  <Application>JUST Note</Application>
  <Lines>55</Lines>
  <Paragraphs>34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Minami Katsuhito</cp:lastModifiedBy>
  <cp:lastPrinted>2022-09-15T00:35:31Z</cp:lastPrinted>
  <dcterms:modified xsi:type="dcterms:W3CDTF">2023-12-20T04:16:25Z</dcterms:modified>
  <cp:revision>4</cp:revision>
</cp:coreProperties>
</file>