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様式第３号（第８条関係）</w:t>
      </w:r>
    </w:p>
    <w:p>
      <w:pPr>
        <w:pStyle w:val="0"/>
        <w:kinsoku w:val="0"/>
        <w:overflowPunct w:val="0"/>
        <w:autoSpaceDE w:val="0"/>
        <w:autoSpaceDN w:val="0"/>
        <w:jc w:val="both"/>
      </w:pPr>
    </w:p>
    <w:p>
      <w:pPr>
        <w:pStyle w:val="0"/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jc w:val="both"/>
      </w:pPr>
    </w:p>
    <w:p>
      <w:pPr>
        <w:pStyle w:val="0"/>
        <w:kinsoku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廿日市市長　様</w:t>
      </w:r>
    </w:p>
    <w:p>
      <w:pPr>
        <w:pStyle w:val="0"/>
        <w:kinsoku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pacing w:val="40"/>
          <w:kern w:val="2"/>
          <w:sz w:val="24"/>
          <w:fitText w:val="1200" w:id="1"/>
        </w:rPr>
        <w:t>建築主</w:t>
      </w:r>
      <w:r>
        <w:rPr>
          <w:rFonts w:hint="eastAsia" w:ascii="ＭＳ 明朝" w:hAnsi="ＭＳ 明朝" w:eastAsia="ＭＳ 明朝"/>
          <w:kern w:val="2"/>
          <w:sz w:val="24"/>
          <w:fitText w:val="1200" w:id="1"/>
        </w:rPr>
        <w:t>事</w:t>
      </w:r>
      <w:r>
        <w:rPr>
          <w:rFonts w:hint="eastAsia" w:ascii="ＭＳ 明朝" w:hAnsi="ＭＳ 明朝" w:eastAsia="ＭＳ 明朝"/>
          <w:kern w:val="2"/>
          <w:sz w:val="24"/>
        </w:rPr>
        <w:t>　様</w:t>
      </w:r>
    </w:p>
    <w:p>
      <w:pPr>
        <w:pStyle w:val="0"/>
        <w:kinsoku w:val="0"/>
        <w:overflowPunct w:val="0"/>
        <w:autoSpaceDE w:val="0"/>
        <w:autoSpaceDN w:val="0"/>
        <w:jc w:val="both"/>
      </w:pPr>
    </w:p>
    <w:p>
      <w:pPr>
        <w:pStyle w:val="0"/>
        <w:kinsoku w:val="0"/>
        <w:overflowPunct w:val="0"/>
        <w:autoSpaceDE w:val="0"/>
        <w:autoSpaceDN w:val="0"/>
        <w:ind w:left="2760" w:leftChars="0" w:firstLine="480" w:firstLineChars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建売業者等の住所　〒</w:t>
      </w:r>
    </w:p>
    <w:p>
      <w:pPr>
        <w:pStyle w:val="0"/>
        <w:kinsoku w:val="0"/>
        <w:overflowPunct w:val="0"/>
        <w:autoSpaceDE w:val="0"/>
        <w:autoSpaceDN w:val="0"/>
        <w:jc w:val="both"/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spacing w:after="60" w:afterLines="0" w:afterAutospacing="0"/>
        <w:ind w:left="3720" w:leftChars="0" w:firstLine="0" w:firstLineChars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　氏名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spacing w:after="60" w:afterLines="0" w:afterAutospacing="0"/>
        <w:ind w:left="3720" w:leftChars="0" w:firstLine="0" w:firstLineChars="0"/>
        <w:jc w:val="both"/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238125</wp:posOffset>
                </wp:positionV>
                <wp:extent cx="2628900" cy="3600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28900" cy="360045"/>
                        </a:xfrm>
                        <a:prstGeom prst="bracketPair">
                          <a:avLst>
                            <a:gd name="adj" fmla="val 740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18.75pt;mso-position-vertical-relative:text;mso-position-horizontal-relative:text;position:absolute;height:28.35pt;width:207pt;margin-left:261.60000000000002pt;z-index:2;" o:allowincell="t" filled="f" stroked="t" strokecolor="#000000" strokeweight="0.75pt" o:spt="185" type="#_x0000_t185" adj="1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8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400"/>
        <w:gridCol w:w="4017"/>
        <w:gridCol w:w="404"/>
      </w:tblGrid>
      <w:tr>
        <w:trPr/>
        <w:tc>
          <w:tcPr>
            <w:tcW w:w="54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right="396"/>
              <w:jc w:val="both"/>
              <w:rPr>
                <w:sz w:val="21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法人にあっては主たる事務所の所在地、名称及び代表者の氏名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</w:tr>
    </w:tbl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snapToGrid w:val="0"/>
        <w:spacing w:before="60" w:beforeLines="0" w:beforeAutospacing="0"/>
        <w:ind w:left="4440" w:leftChars="1750" w:hanging="240" w:hangingChars="100"/>
        <w:jc w:val="both"/>
        <w:rPr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（建築基準法の規定に基づく「工事届」の記載内容と、この誓約書の記載内容を一致させてください。）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建売住宅等売買契約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に係る引き継ぎ誓約書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</w:pPr>
    </w:p>
    <w:p>
      <w:pPr>
        <w:pStyle w:val="15"/>
        <w:kinsoku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この度建売住宅等を建設し、次の浄化槽を設置するに当たり、生活環境の保全及び公衆衛生の向上を期するため、次のとおり誓約します。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firstLine="180"/>
        <w:jc w:val="both"/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firstLine="18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設置場所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firstLine="180"/>
        <w:jc w:val="both"/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firstLine="18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誓約事項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left="240" w:hanging="24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１　売渡しに際し、審査済みの浄化槽設置届出書を購入者に引き継ぎ、永久保存が必要であることを説明すること。</w:t>
      </w:r>
    </w:p>
    <w:p>
      <w:pPr>
        <w:pStyle w:val="0"/>
        <w:tabs>
          <w:tab w:val="left" w:leader="none" w:pos="6300"/>
        </w:tabs>
        <w:overflowPunct w:val="0"/>
        <w:autoSpaceDE w:val="0"/>
        <w:autoSpaceDN w:val="0"/>
        <w:ind w:left="240" w:hanging="24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２　購入者に、浄化槽のしおりその他の浄化槽管理に必要な資料を配付し、浄化槽の機能、使用方法のほか、保守点検、清掃並びに浄化槽法第７条及び第１１条に規定する水質検査の受検等、浄化槽管理者の義務について説明すること。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left="240" w:hanging="24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３　購入者に、浄化槽使用開始報告書、浄化槽管理者変更報告書を配布し、市へ提出する必要があることを説明すること。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ind w:left="240" w:hanging="24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４　購入者に、浄化槽法第７条に規定する水質検査の依頼書を交付し、指定検査機関に検査を依頼しなければならない旨を説明すること。</w:t>
      </w: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  <w:rPr>
          <w:sz w:val="21"/>
        </w:rPr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  <w:rPr>
          <w:sz w:val="21"/>
        </w:rPr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  <w:rPr>
          <w:sz w:val="21"/>
        </w:rPr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  <w:rPr>
          <w:sz w:val="21"/>
        </w:rPr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  <w:rPr>
          <w:sz w:val="21"/>
        </w:rPr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  <w:rPr>
          <w:sz w:val="21"/>
        </w:rPr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  <w:rPr>
          <w:sz w:val="21"/>
        </w:rPr>
      </w:pPr>
    </w:p>
    <w:p>
      <w:pPr>
        <w:pStyle w:val="0"/>
        <w:tabs>
          <w:tab w:val="left" w:leader="none" w:pos="6300"/>
        </w:tabs>
        <w:kinsoku w:val="0"/>
        <w:overflowPunct w:val="0"/>
        <w:autoSpaceDE w:val="0"/>
        <w:autoSpaceDN w:val="0"/>
        <w:jc w:val="both"/>
        <w:rPr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注：用紙の大きさは、日本産業規格Ａ列４とすること。</w:t>
      </w:r>
    </w:p>
    <w:sectPr>
      <w:pgSz w:w="11891" w:h="16838"/>
      <w:pgMar w:top="1134" w:right="1134" w:bottom="1134" w:left="1134" w:header="720" w:footer="720" w:gutter="0"/>
      <w:cols w:space="720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2"/>
  <w:drawingGridHorizontalSpacing w:val="120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tabs>
        <w:tab w:val="left" w:leader="none" w:pos="6300"/>
      </w:tabs>
      <w:ind w:firstLine="180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Body Text"/>
    <w:basedOn w:val="0"/>
    <w:next w:val="17"/>
    <w:link w:val="18"/>
    <w:uiPriority w:val="0"/>
  </w:style>
  <w:style w:type="character" w:styleId="18" w:customStyle="1">
    <w:name w:val="本文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498</Characters>
  <Application>JUST Note</Application>
  <Lines>44</Lines>
  <Paragraphs>17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Kaneshiro Masatoshi</cp:lastModifiedBy>
  <dcterms:created xsi:type="dcterms:W3CDTF">2020-10-27T10:00:00Z</dcterms:created>
  <dcterms:modified xsi:type="dcterms:W3CDTF">2023-10-31T07:53:22Z</dcterms:modified>
  <cp:revision>5</cp:revision>
</cp:coreProperties>
</file>