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様式第８号（第１２条関係）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事業実施報告書</w:t>
      </w:r>
    </w:p>
    <w:p>
      <w:pPr>
        <w:pStyle w:val="0"/>
        <w:ind w:left="240" w:hanging="240" w:hangingChars="100"/>
        <w:jc w:val="center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１　事業実施内容</w:t>
      </w:r>
    </w:p>
    <w:p>
      <w:pPr>
        <w:pStyle w:val="44"/>
        <w:numPr>
          <w:ilvl w:val="0"/>
          <w:numId w:val="1"/>
        </w:numPr>
        <w:ind w:leftChars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実施した内容（詳細は別紙に記載すること）</w:t>
      </w:r>
    </w:p>
    <w:tbl>
      <w:tblPr>
        <w:tblStyle w:val="45"/>
        <w:tblW w:w="8186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186"/>
      </w:tblGrid>
      <w:tr>
        <w:trPr/>
        <w:tc>
          <w:tcPr>
            <w:tcW w:w="818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10" w:left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44"/>
        <w:numPr>
          <w:ilvl w:val="0"/>
          <w:numId w:val="2"/>
        </w:numPr>
        <w:ind w:leftChars="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事業実施期間</w:t>
      </w:r>
    </w:p>
    <w:p>
      <w:pPr>
        <w:pStyle w:val="0"/>
        <w:ind w:left="210" w:leftChars="100" w:firstLine="480" w:firstLineChars="20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開始年月日　　　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 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年　　月　　日</w:t>
      </w:r>
    </w:p>
    <w:p>
      <w:pPr>
        <w:pStyle w:val="0"/>
        <w:ind w:left="210" w:leftChars="100" w:firstLine="480" w:firstLineChars="20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完了年月日　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 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２　補助対象経費等　　　　　　　　　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</w:t>
      </w:r>
    </w:p>
    <w:p>
      <w:pPr>
        <w:pStyle w:val="0"/>
        <w:ind w:firstLine="5760" w:firstLineChars="24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（単位：円）</w:t>
      </w:r>
    </w:p>
    <w:tbl>
      <w:tblPr>
        <w:tblStyle w:val="11"/>
        <w:tblW w:w="8363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1275"/>
        <w:gridCol w:w="1276"/>
        <w:gridCol w:w="1276"/>
        <w:gridCol w:w="1276"/>
        <w:gridCol w:w="1176"/>
        <w:gridCol w:w="808"/>
      </w:tblGrid>
      <w:tr>
        <w:trPr>
          <w:trHeight w:val="360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経費の区分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補助事業に</w:t>
            </w:r>
          </w:p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要する経費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補助対象</w:t>
            </w:r>
          </w:p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経　　費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負担区分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備考</w:t>
            </w:r>
          </w:p>
        </w:tc>
      </w:tr>
      <w:tr>
        <w:trPr>
          <w:trHeight w:val="30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自己資金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借　　入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補助金</w:t>
            </w:r>
          </w:p>
        </w:tc>
        <w:tc>
          <w:tcPr>
            <w:tcW w:w="8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8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8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8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8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8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合　　　計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8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A548570"/>
    <w:lvl w:ilvl="0" w:tplc="94BEE56A">
      <w:start w:val="1"/>
      <w:numFmt w:val="decimal"/>
      <w:lvlText w:val="（%1）"/>
      <w:lvlJc w:val="left"/>
      <w:pPr>
        <w:ind w:left="720" w:hanging="720"/>
      </w:pPr>
      <w:rPr>
        <w:rFonts w:hint="default" w:asciiTheme="minorEastAsia" w:hAnsiTheme="minorEastAsia" w:eastAsia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84948082"/>
    <w:lvl w:ilvl="0" w:tplc="710093DE">
      <w:start w:val="1"/>
      <w:numFmt w:val="decimal"/>
      <w:lvlText w:val="(%1)"/>
      <w:lvlJc w:val="left"/>
      <w:pPr>
        <w:ind w:left="480" w:hanging="360"/>
      </w:pPr>
      <w:rPr>
        <w:rFonts w:hint="default" w:asciiTheme="minorEastAsia" w:hAnsiTheme="minorEastAsia" w:eastAsiaTheme="minorEastAsia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 w:customStyle="1">
    <w:name w:val="条項見出し"/>
    <w:basedOn w:val="0"/>
    <w:next w:val="23"/>
    <w:link w:val="25"/>
    <w:uiPriority w:val="0"/>
    <w:qFormat/>
    <w:pPr>
      <w:ind w:left="239" w:leftChars="100"/>
    </w:pPr>
    <w:rPr>
      <w:rFonts w:ascii="Century" w:hAnsi="Century" w:eastAsia="ＭＳ 明朝"/>
      <w:kern w:val="0"/>
      <w:sz w:val="24"/>
    </w:rPr>
  </w:style>
  <w:style w:type="paragraph" w:styleId="24" w:customStyle="1">
    <w:name w:val="条文"/>
    <w:basedOn w:val="23"/>
    <w:next w:val="24"/>
    <w:link w:val="26"/>
    <w:uiPriority w:val="0"/>
    <w:qFormat/>
    <w:pPr>
      <w:ind w:left="0" w:leftChars="0" w:hanging="239" w:hangingChars="100"/>
    </w:pPr>
  </w:style>
  <w:style w:type="character" w:styleId="25" w:customStyle="1">
    <w:name w:val="条項見出し (文字)"/>
    <w:basedOn w:val="10"/>
    <w:next w:val="25"/>
    <w:link w:val="23"/>
    <w:uiPriority w:val="0"/>
    <w:rPr>
      <w:rFonts w:ascii="Century" w:hAnsi="Century" w:eastAsia="ＭＳ 明朝"/>
      <w:kern w:val="0"/>
      <w:sz w:val="24"/>
    </w:rPr>
  </w:style>
  <w:style w:type="character" w:styleId="26" w:customStyle="1">
    <w:name w:val="条文 (文字)"/>
    <w:basedOn w:val="25"/>
    <w:next w:val="26"/>
    <w:link w:val="24"/>
    <w:uiPriority w:val="0"/>
    <w:rPr>
      <w:rFonts w:ascii="Century" w:hAnsi="Century" w:eastAsia="ＭＳ 明朝"/>
      <w:kern w:val="0"/>
      <w:sz w:val="24"/>
    </w:rPr>
  </w:style>
  <w:style w:type="paragraph" w:styleId="27">
    <w:name w:val="endnote text"/>
    <w:basedOn w:val="0"/>
    <w:next w:val="27"/>
    <w:link w:val="28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Century" w:hAnsi="Century" w:eastAsia="ＭＳ 明朝"/>
      <w:kern w:val="0"/>
      <w:sz w:val="24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adjustment_bottom2"/>
    <w:basedOn w:val="0"/>
    <w:next w:val="30"/>
    <w:link w:val="0"/>
    <w:uiPriority w:val="0"/>
    <w:pPr>
      <w:widowControl w:val="1"/>
      <w:spacing w:before="100" w:beforeLines="0" w:beforeAutospacing="1" w:after="240" w:afterLines="0" w:afterAutospacing="0"/>
      <w:ind w:left="21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 w:customStyle="1">
    <w:name w:val="脚注"/>
    <w:basedOn w:val="0"/>
    <w:next w:val="32"/>
    <w:link w:val="34"/>
    <w:uiPriority w:val="0"/>
    <w:qFormat/>
    <w:pPr>
      <w:spacing w:line="320" w:lineRule="exact"/>
      <w:ind w:left="150" w:hanging="150" w:hangingChars="150"/>
    </w:pPr>
    <w:rPr>
      <w:rFonts w:ascii="Century" w:hAnsi="Century" w:eastAsia="ＭＳ 明朝"/>
      <w:kern w:val="0"/>
      <w:sz w:val="18"/>
    </w:r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character" w:styleId="34" w:customStyle="1">
    <w:name w:val="脚注 (文字)"/>
    <w:next w:val="34"/>
    <w:link w:val="32"/>
    <w:uiPriority w:val="0"/>
    <w:rPr>
      <w:rFonts w:ascii="Century" w:hAnsi="Century" w:eastAsia="ＭＳ 明朝"/>
      <w:kern w:val="0"/>
      <w:sz w:val="18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seesaa-floating-candidate"/>
    <w:basedOn w:val="10"/>
    <w:next w:val="36"/>
    <w:link w:val="0"/>
    <w:uiPriority w:val="0"/>
  </w:style>
  <w:style w:type="character" w:styleId="37" w:customStyle="1">
    <w:name w:val="apple-style-span"/>
    <w:basedOn w:val="10"/>
    <w:next w:val="37"/>
    <w:link w:val="0"/>
    <w:uiPriority w:val="0"/>
  </w:style>
  <w:style w:type="character" w:styleId="38" w:customStyle="1">
    <w:name w:val="apple-converted-space"/>
    <w:basedOn w:val="10"/>
    <w:next w:val="38"/>
    <w:link w:val="0"/>
    <w:uiPriority w:val="0"/>
  </w:style>
  <w:style w:type="paragraph" w:styleId="39">
    <w:name w:val="footnote text"/>
    <w:basedOn w:val="0"/>
    <w:next w:val="39"/>
    <w:link w:val="40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40" w:customStyle="1">
    <w:name w:val="脚注文字列 (文字)"/>
    <w:basedOn w:val="10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="Arial" w:hAnsi="Arial" w:eastAsia="ＭＳ ゴシック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table" w:styleId="45">
    <w:name w:val="Table Grid"/>
    <w:basedOn w:val="11"/>
    <w:next w:val="4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（シンプル 1）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11</Pages>
  <Words>20</Words>
  <Characters>2415</Characters>
  <Application>JUST Note</Application>
  <Lines>4241</Lines>
  <Paragraphs>182</Paragraphs>
  <CharactersWithSpaces>3352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Suzaki Hideyuki</dc:creator>
  <cp:lastModifiedBy>小田 美涼</cp:lastModifiedBy>
  <cp:lastPrinted>2022-11-24T02:49:00Z</cp:lastPrinted>
  <dcterms:created xsi:type="dcterms:W3CDTF">2018-05-05T05:57:00Z</dcterms:created>
  <dcterms:modified xsi:type="dcterms:W3CDTF">2023-02-07T02:47:36Z</dcterms:modified>
  <cp:revision>31</cp:revision>
</cp:coreProperties>
</file>