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0"/>
        </w:rPr>
      </w:pPr>
      <w:r>
        <w:rPr>
          <w:rFonts w:hint="eastAsia"/>
          <w:sz w:val="20"/>
        </w:rPr>
        <w:t>様式第２号（第５条関係）</w:t>
      </w:r>
    </w:p>
    <w:p>
      <w:pPr>
        <w:pStyle w:val="0"/>
        <w:jc w:val="left"/>
        <w:rPr>
          <w:rFonts w:hint="default"/>
          <w:sz w:val="16"/>
        </w:rPr>
      </w:pPr>
    </w:p>
    <w:p>
      <w:pPr>
        <w:pStyle w:val="0"/>
        <w:jc w:val="center"/>
        <w:rPr>
          <w:rFonts w:hint="default"/>
          <w:sz w:val="22"/>
        </w:rPr>
      </w:pPr>
      <w:r>
        <w:rPr>
          <w:rFonts w:hint="eastAsia"/>
          <w:sz w:val="22"/>
        </w:rPr>
        <w:t>介護保険福祉用具購入費・住宅改修費の受領委任払いに係る誓約書</w:t>
      </w:r>
    </w:p>
    <w:p>
      <w:pPr>
        <w:pStyle w:val="0"/>
        <w:jc w:val="right"/>
        <w:rPr>
          <w:rFonts w:hint="default"/>
          <w:sz w:val="20"/>
        </w:rPr>
      </w:pPr>
      <w:r>
        <w:rPr>
          <w:rFonts w:hint="eastAsia"/>
          <w:sz w:val="20"/>
        </w:rPr>
        <w:t>　　年　　月　　日</w:t>
      </w:r>
    </w:p>
    <w:p>
      <w:pPr>
        <w:pStyle w:val="0"/>
        <w:jc w:val="left"/>
        <w:rPr>
          <w:rFonts w:hint="default"/>
          <w:sz w:val="20"/>
        </w:rPr>
      </w:pPr>
      <w:r>
        <w:rPr>
          <w:rFonts w:hint="eastAsia"/>
          <w:sz w:val="20"/>
        </w:rPr>
        <w:t>廿日市市長　様</w:t>
      </w:r>
    </w:p>
    <w:p>
      <w:pPr>
        <w:pStyle w:val="0"/>
        <w:ind w:right="840" w:firstLine="4000" w:firstLineChars="2000"/>
        <w:rPr>
          <w:rFonts w:hint="default"/>
          <w:sz w:val="20"/>
        </w:rPr>
      </w:pPr>
      <w:r>
        <w:rPr>
          <w:rFonts w:hint="eastAsia"/>
          <w:sz w:val="20"/>
        </w:rPr>
        <w:t>所在地</w:t>
      </w:r>
    </w:p>
    <w:p>
      <w:pPr>
        <w:pStyle w:val="0"/>
        <w:jc w:val="left"/>
        <w:rPr>
          <w:rFonts w:hint="default"/>
          <w:sz w:val="20"/>
        </w:rPr>
      </w:pPr>
    </w:p>
    <w:p>
      <w:pPr>
        <w:pStyle w:val="0"/>
        <w:ind w:firstLine="3200" w:firstLineChars="1600"/>
        <w:jc w:val="left"/>
        <w:rPr>
          <w:rFonts w:hint="default"/>
          <w:sz w:val="20"/>
        </w:rPr>
      </w:pPr>
      <w:r>
        <w:rPr>
          <w:rFonts w:hint="eastAsia"/>
          <w:sz w:val="20"/>
        </w:rPr>
        <w:t>事業者　名称</w:t>
      </w:r>
    </w:p>
    <w:p>
      <w:pPr>
        <w:pStyle w:val="0"/>
        <w:jc w:val="left"/>
        <w:rPr>
          <w:rFonts w:hint="default"/>
          <w:sz w:val="20"/>
        </w:rPr>
      </w:pPr>
    </w:p>
    <w:p>
      <w:pPr>
        <w:pStyle w:val="0"/>
        <w:ind w:firstLine="4000" w:firstLineChars="2000"/>
        <w:jc w:val="left"/>
        <w:rPr>
          <w:rFonts w:hint="default"/>
          <w:sz w:val="20"/>
        </w:rPr>
      </w:pPr>
      <w:r>
        <w:rPr>
          <w:rFonts w:hint="eastAsia"/>
          <w:sz w:val="20"/>
        </w:rPr>
        <w:t>代表者　　　　　　　　　　　　　　　　　</w:t>
      </w:r>
      <w:bookmarkStart w:id="0" w:name="_GoBack"/>
      <w:bookmarkEnd w:id="0"/>
    </w:p>
    <w:p>
      <w:pPr>
        <w:pStyle w:val="0"/>
        <w:ind w:firstLine="200" w:firstLineChars="100"/>
        <w:jc w:val="left"/>
        <w:rPr>
          <w:rFonts w:hint="default"/>
          <w:sz w:val="20"/>
        </w:rPr>
      </w:pPr>
      <w:r>
        <w:rPr>
          <w:rFonts w:hint="eastAsia"/>
          <w:sz w:val="20"/>
        </w:rPr>
        <w:t>介護保険福祉用具購入費・住宅改修費受領委任払取扱事業者の登録にあたり、下記の事項を遵守することを誓約します。</w:t>
      </w:r>
    </w:p>
    <w:p>
      <w:pPr>
        <w:pStyle w:val="15"/>
        <w:rPr>
          <w:rFonts w:hint="default"/>
          <w:sz w:val="20"/>
        </w:rPr>
      </w:pPr>
      <w:r>
        <w:rPr>
          <w:rFonts w:hint="eastAsia"/>
          <w:sz w:val="20"/>
        </w:rPr>
        <w:t>記</w:t>
      </w:r>
    </w:p>
    <w:p>
      <w:pPr>
        <w:pStyle w:val="0"/>
        <w:ind w:left="200" w:hanging="200" w:hangingChars="100"/>
        <w:rPr>
          <w:rFonts w:hint="default"/>
          <w:sz w:val="20"/>
        </w:rPr>
      </w:pPr>
      <w:r>
        <w:rPr>
          <w:rFonts w:hint="eastAsia"/>
          <w:sz w:val="20"/>
        </w:rPr>
        <w:t>１　特定福祉用具及び住宅改修の提供に関して、関係法令、通達及び廿日市市介護保険福祉用具購入費及び住宅改修費受領委任払実施要綱を遵守すること。</w:t>
      </w:r>
    </w:p>
    <w:p>
      <w:pPr>
        <w:pStyle w:val="0"/>
        <w:ind w:left="200" w:hanging="200" w:hangingChars="100"/>
        <w:rPr>
          <w:rFonts w:hint="default"/>
          <w:sz w:val="20"/>
        </w:rPr>
      </w:pPr>
      <w:r>
        <w:rPr>
          <w:rFonts w:hint="eastAsia"/>
          <w:sz w:val="20"/>
        </w:rPr>
        <w:t>２　被保険者が居宅において自立した日常生活を営むことができるよう、被保険者の心身の状態、住宅の状況などを勘案し、適切な助言を行うよう努めること。</w:t>
      </w:r>
    </w:p>
    <w:p>
      <w:pPr>
        <w:pStyle w:val="0"/>
        <w:ind w:left="200" w:hanging="200" w:hangingChars="100"/>
        <w:rPr>
          <w:rFonts w:hint="default"/>
          <w:sz w:val="20"/>
        </w:rPr>
      </w:pPr>
      <w:r>
        <w:rPr>
          <w:rFonts w:hint="eastAsia"/>
          <w:sz w:val="20"/>
        </w:rPr>
        <w:t>３　サービス提供にあたっては、被保険者、本市、居宅介護支援事業者、介護予防支援事業者、介護サービス事業者、保健医療サービスを提供する者との連携に努めること。</w:t>
      </w:r>
    </w:p>
    <w:p>
      <w:pPr>
        <w:pStyle w:val="0"/>
        <w:ind w:left="200" w:hanging="200" w:hangingChars="100"/>
        <w:rPr>
          <w:rFonts w:hint="default"/>
          <w:sz w:val="20"/>
        </w:rPr>
      </w:pPr>
      <w:r>
        <w:rPr>
          <w:rFonts w:hint="eastAsia"/>
          <w:sz w:val="20"/>
        </w:rPr>
        <w:t>４　被保険者から受領委任払いの申し出があった場合には、介護保険被保険者証によって、被保険者の資格、要介護認定の有無及び有効期限、給付制限を受けていないことを確認すること。</w:t>
      </w:r>
    </w:p>
    <w:p>
      <w:pPr>
        <w:pStyle w:val="0"/>
        <w:rPr>
          <w:rFonts w:hint="default"/>
          <w:sz w:val="20"/>
        </w:rPr>
      </w:pPr>
      <w:r>
        <w:rPr>
          <w:rFonts w:hint="eastAsia"/>
          <w:sz w:val="20"/>
        </w:rPr>
        <w:t>５　正当な理由なく受領委任払いによる特定福祉用具及び住宅改修の提供を拒まないこと。</w:t>
      </w:r>
    </w:p>
    <w:p>
      <w:pPr>
        <w:pStyle w:val="0"/>
        <w:ind w:left="200" w:hanging="200" w:hangingChars="100"/>
        <w:rPr>
          <w:rFonts w:hint="default"/>
          <w:sz w:val="20"/>
        </w:rPr>
      </w:pPr>
      <w:r>
        <w:rPr>
          <w:rFonts w:hint="eastAsia"/>
          <w:sz w:val="20"/>
        </w:rPr>
        <w:t>６　被保険者からは、介護保険対象費用の自己負担額</w:t>
      </w:r>
      <w:r>
        <w:rPr>
          <w:rFonts w:hint="eastAsia"/>
          <w:sz w:val="20"/>
        </w:rPr>
        <w:t>(</w:t>
      </w:r>
      <w:r>
        <w:rPr>
          <w:rFonts w:hint="eastAsia"/>
          <w:sz w:val="20"/>
        </w:rPr>
        <w:t>１円未満の端数が生じた場合は、切り上げるものとする。</w:t>
      </w:r>
      <w:r>
        <w:rPr>
          <w:rFonts w:hint="eastAsia"/>
          <w:sz w:val="20"/>
        </w:rPr>
        <w:t>)</w:t>
      </w:r>
      <w:r>
        <w:rPr>
          <w:rFonts w:hint="eastAsia"/>
          <w:sz w:val="20"/>
        </w:rPr>
        <w:t>の支払いを受けるものとし、これを減免または超過して徴収しないこと。また、その支払いを受けた際、領収書を交付すること。</w:t>
      </w:r>
    </w:p>
    <w:p>
      <w:pPr>
        <w:pStyle w:val="0"/>
        <w:ind w:left="200" w:hanging="200" w:hangingChars="100"/>
        <w:rPr>
          <w:rFonts w:hint="default"/>
          <w:sz w:val="20"/>
        </w:rPr>
      </w:pPr>
      <w:r>
        <w:rPr>
          <w:rFonts w:hint="eastAsia"/>
          <w:sz w:val="20"/>
        </w:rPr>
        <w:t>７　被保険者またはその家族から苦情等があった場合、必要に応じて事実関係を確認するための訪問等を行い、被保険者の立場を考慮しながら、円滑かつ迅速に苦情処理を行うこと。その際、担当の居宅介護支援事業者等と連携するほか、本市との協力により適切な対応を行うこと。</w:t>
      </w:r>
    </w:p>
    <w:p>
      <w:pPr>
        <w:pStyle w:val="0"/>
        <w:ind w:left="200" w:hanging="200" w:hangingChars="100"/>
        <w:rPr>
          <w:rFonts w:hint="default"/>
          <w:sz w:val="20"/>
        </w:rPr>
      </w:pPr>
      <w:r>
        <w:rPr>
          <w:rFonts w:hint="eastAsia"/>
          <w:sz w:val="20"/>
        </w:rPr>
        <w:t>８　事業者の責めに帰すべき事由により被保険者の生命・身体・財産等を傷つけた場合には、損害賠償を速やかに行うこと。</w:t>
      </w:r>
    </w:p>
    <w:p>
      <w:pPr>
        <w:pStyle w:val="0"/>
        <w:ind w:left="200" w:hanging="200" w:hangingChars="100"/>
        <w:rPr>
          <w:rFonts w:hint="default"/>
          <w:sz w:val="20"/>
        </w:rPr>
      </w:pPr>
      <w:r>
        <w:rPr>
          <w:rFonts w:hint="eastAsia"/>
          <w:sz w:val="20"/>
        </w:rPr>
        <w:t>９　広告を行う場合には、その内容が虚偽または誇大なものとならないこと。</w:t>
      </w:r>
    </w:p>
    <w:p>
      <w:pPr>
        <w:pStyle w:val="0"/>
        <w:ind w:left="200" w:hanging="200" w:hangingChars="100"/>
        <w:rPr>
          <w:rFonts w:hint="default"/>
          <w:sz w:val="20"/>
        </w:rPr>
      </w:pPr>
      <w:r>
        <w:rPr>
          <w:rFonts w:hint="eastAsia"/>
          <w:sz w:val="20"/>
        </w:rPr>
        <w:t>１０　正当な理由なく、業務上知り得た被保険者又はその家族の個人情報を漏らさないこと。職を退いた後も、また、同様とする。</w:t>
      </w:r>
    </w:p>
    <w:p>
      <w:pPr>
        <w:pStyle w:val="0"/>
        <w:ind w:left="200" w:hanging="200" w:hangingChars="100"/>
        <w:rPr>
          <w:rFonts w:hint="default"/>
          <w:sz w:val="20"/>
        </w:rPr>
      </w:pPr>
      <w:r>
        <w:rPr>
          <w:rFonts w:hint="eastAsia"/>
          <w:sz w:val="20"/>
        </w:rPr>
        <w:t>１１　事業者登録した内容に変更があったときは、速やかに市長に届け出ること。</w:t>
      </w:r>
    </w:p>
    <w:p>
      <w:pPr>
        <w:pStyle w:val="17"/>
        <w:rPr>
          <w:rFonts w:hint="default"/>
        </w:rPr>
      </w:pPr>
      <w:r>
        <w:rPr>
          <w:rFonts w:hint="eastAsia"/>
        </w:rPr>
        <w:t>以上</w:t>
      </w:r>
    </w:p>
    <w:p>
      <w:pPr>
        <w:pStyle w:val="17"/>
        <w:ind w:right="200"/>
        <w:jc w:val="left"/>
        <w:rPr>
          <w:rFonts w:hint="default"/>
          <w:sz w:val="20"/>
        </w:rPr>
      </w:pPr>
      <w:r>
        <w:rPr>
          <w:rFonts w:hint="eastAsia"/>
          <w:sz w:val="20"/>
        </w:rPr>
        <w:t>備考　用紙の大きさは、日本産業規格Ａ列４番とする。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144</Words>
  <Characters>821</Characters>
  <Application>JUST Note</Application>
  <Lines>6</Lines>
  <Paragraphs>1</Paragraphs>
  <CharactersWithSpaces>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Naitou Yukiko</dc:creator>
  <cp:lastModifiedBy>Fujimori Norio</cp:lastModifiedBy>
  <cp:lastPrinted>2013-03-07T05:58:00Z</cp:lastPrinted>
  <dcterms:created xsi:type="dcterms:W3CDTF">2013-02-19T05:14:00Z</dcterms:created>
  <dcterms:modified xsi:type="dcterms:W3CDTF">2021-03-10T08:11:52Z</dcterms:modified>
  <cp:revision>17</cp:revision>
</cp:coreProperties>
</file>