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240" w:lineRule="auto"/>
        <w:rPr>
          <w:rFonts w:hint="default"/>
          <w:spacing w:val="0"/>
        </w:rPr>
      </w:pPr>
      <w:r>
        <w:rPr>
          <w:rFonts w:hint="eastAsia" w:ascii="ＭＳ 明朝" w:hAnsi="ＭＳ 明朝"/>
        </w:rPr>
        <w:t>様式第１１号（第９条関係）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 w:ascii="ＭＳ 明朝" w:hAnsi="ＭＳ 明朝"/>
          <w:spacing w:val="18"/>
          <w:w w:val="200"/>
        </w:rPr>
        <w:t>チェックリスト</w:t>
      </w:r>
    </w:p>
    <w:tbl>
      <w:tblPr>
        <w:tblStyle w:val="11"/>
        <w:tblW w:w="0" w:type="auto"/>
        <w:tblInd w:w="81" w:type="dxa"/>
        <w:tblLayout w:type="fixed"/>
        <w:tblCellMar>
          <w:left w:w="16" w:type="dxa"/>
          <w:right w:w="16" w:type="dxa"/>
        </w:tblCellMar>
        <w:tblLook w:firstRow="0" w:lastRow="0" w:firstColumn="0" w:lastColumn="0" w:noHBand="0" w:noVBand="0" w:val="0000"/>
      </w:tblPr>
      <w:tblGrid>
        <w:gridCol w:w="1300"/>
        <w:gridCol w:w="1040"/>
        <w:gridCol w:w="1560"/>
        <w:gridCol w:w="5330"/>
        <w:gridCol w:w="390"/>
        <w:gridCol w:w="390"/>
      </w:tblGrid>
      <w:tr>
        <w:trPr>
          <w:cantSplit/>
          <w:trHeight w:val="441" w:hRule="exac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設置者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1" w:hRule="exact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41" w:hRule="exact"/>
        </w:trPr>
        <w:tc>
          <w:tcPr>
            <w:tcW w:w="23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00"/>
                <w:fitText w:val="1560" w:id="1"/>
              </w:rPr>
              <w:t>設置場</w:t>
            </w:r>
            <w:r>
              <w:rPr>
                <w:rFonts w:hint="eastAsia" w:ascii="ＭＳ 明朝" w:hAnsi="ＭＳ 明朝"/>
                <w:spacing w:val="30"/>
                <w:fitText w:val="1560" w:id="1"/>
              </w:rPr>
              <w:t>所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廿日市市</w:t>
            </w:r>
          </w:p>
        </w:tc>
      </w:tr>
      <w:tr>
        <w:trPr>
          <w:trHeight w:val="441" w:hRule="exact"/>
        </w:trPr>
        <w:tc>
          <w:tcPr>
            <w:tcW w:w="234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0"/>
                <w:w w:val="72"/>
                <w:fitText w:val="1560" w:id="2"/>
              </w:rPr>
              <w:t>型式、処理対象人</w:t>
            </w:r>
            <w:r>
              <w:rPr>
                <w:rFonts w:hint="eastAsia" w:ascii="ＭＳ 明朝" w:hAnsi="ＭＳ 明朝"/>
                <w:spacing w:val="3"/>
                <w:w w:val="72"/>
                <w:fitText w:val="1560" w:id="2"/>
              </w:rPr>
              <w:t>員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              </w:t>
            </w:r>
            <w:r>
              <w:rPr>
                <w:rFonts w:hint="eastAsia" w:ascii="ＭＳ 明朝" w:hAnsi="ＭＳ 明朝"/>
              </w:rPr>
              <w:t>型</w:t>
            </w:r>
            <w:r>
              <w:rPr>
                <w:rFonts w:hint="default" w:eastAsia="Times New Roman"/>
                <w:spacing w:val="4"/>
              </w:rPr>
              <w:t xml:space="preserve">                </w:t>
            </w:r>
            <w:r>
              <w:rPr>
                <w:rFonts w:hint="eastAsia" w:ascii="ＭＳ 明朝" w:hAnsi="ＭＳ 明朝"/>
              </w:rPr>
              <w:t>人槽</w:t>
            </w:r>
          </w:p>
        </w:tc>
      </w:tr>
      <w:tr>
        <w:trPr>
          <w:cantSplit/>
          <w:trHeight w:val="441" w:hRule="exact"/>
        </w:trPr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80"/>
                <w:fitText w:val="1040" w:id="3"/>
              </w:rPr>
              <w:t>浄化</w:t>
            </w:r>
            <w:r>
              <w:rPr>
                <w:rFonts w:hint="eastAsia" w:ascii="ＭＳ 明朝" w:hAnsi="ＭＳ 明朝"/>
                <w:spacing w:val="7"/>
                <w:fitText w:val="1040" w:id="3"/>
              </w:rPr>
              <w:t>槽</w:t>
            </w: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工事業者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住　所</w:t>
            </w:r>
          </w:p>
        </w:tc>
        <w:tc>
          <w:tcPr>
            <w:tcW w:w="76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名　称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1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代表者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                                 </w:t>
            </w:r>
            <w:r>
              <w:rPr>
                <w:rFonts w:hint="eastAsia" w:ascii="ＭＳ 明朝" w:hAnsi="ＭＳ 明朝"/>
                <w:spacing w:val="4"/>
              </w:rPr>
              <w:t>㊞</w:t>
            </w:r>
          </w:p>
        </w:tc>
      </w:tr>
      <w:tr>
        <w:trPr>
          <w:trHeight w:val="443" w:hRule="exact"/>
        </w:trPr>
        <w:tc>
          <w:tcPr>
            <w:tcW w:w="234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5"/>
                <w:fitText w:val="1560" w:id="4"/>
              </w:rPr>
              <w:t>工事完了</w:t>
            </w:r>
            <w:r>
              <w:rPr>
                <w:rFonts w:hint="eastAsia" w:ascii="ＭＳ 明朝" w:hAnsi="ＭＳ 明朝"/>
                <w:spacing w:val="0"/>
                <w:fitText w:val="1560" w:id="4"/>
              </w:rPr>
              <w:t>日</w:t>
            </w:r>
          </w:p>
        </w:tc>
        <w:tc>
          <w:tcPr>
            <w:tcW w:w="7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　　</w:t>
            </w: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　年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</w:tc>
      </w:tr>
      <w:tr>
        <w:trPr>
          <w:trHeight w:val="443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16"/>
                <w:fitText w:val="2340" w:id="5"/>
              </w:rPr>
              <w:t>検</w:t>
            </w:r>
            <w:r>
              <w:rPr>
                <w:rFonts w:hint="default" w:eastAsia="Times New Roman"/>
                <w:spacing w:val="16"/>
                <w:fitText w:val="2340" w:id="5"/>
              </w:rPr>
              <w:t xml:space="preserve"> </w:t>
            </w:r>
            <w:r>
              <w:rPr>
                <w:rFonts w:hint="eastAsia" w:ascii="ＭＳ 明朝" w:hAnsi="ＭＳ 明朝"/>
                <w:spacing w:val="16"/>
                <w:fitText w:val="2340" w:id="5"/>
              </w:rPr>
              <w:t>　査</w:t>
            </w:r>
            <w:r>
              <w:rPr>
                <w:rFonts w:hint="default" w:eastAsia="Times New Roman"/>
                <w:spacing w:val="16"/>
                <w:fitText w:val="2340" w:id="5"/>
              </w:rPr>
              <w:t xml:space="preserve"> </w:t>
            </w:r>
            <w:r>
              <w:rPr>
                <w:rFonts w:hint="eastAsia" w:ascii="ＭＳ 明朝" w:hAnsi="ＭＳ 明朝"/>
                <w:spacing w:val="16"/>
                <w:fitText w:val="2340" w:id="5"/>
              </w:rPr>
              <w:t>　項</w:t>
            </w:r>
            <w:r>
              <w:rPr>
                <w:rFonts w:hint="default" w:eastAsia="Times New Roman"/>
                <w:spacing w:val="16"/>
                <w:fitText w:val="2340" w:id="5"/>
              </w:rPr>
              <w:t xml:space="preserve"> </w:t>
            </w:r>
            <w:r>
              <w:rPr>
                <w:rFonts w:hint="eastAsia" w:ascii="ＭＳ 明朝" w:hAnsi="ＭＳ 明朝"/>
                <w:spacing w:val="16"/>
                <w:fitText w:val="2340" w:id="5"/>
              </w:rPr>
              <w:t>　</w:t>
            </w:r>
            <w:r>
              <w:rPr>
                <w:rFonts w:hint="eastAsia" w:ascii="ＭＳ 明朝" w:hAnsi="ＭＳ 明朝"/>
                <w:spacing w:val="6"/>
                <w:fitText w:val="2340" w:id="5"/>
              </w:rPr>
              <w:t>目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spacing w:val="43"/>
                <w:fitText w:val="2860" w:id="6"/>
              </w:rPr>
              <w:t>チェックのポイン</w:t>
            </w:r>
            <w:r>
              <w:rPr>
                <w:rFonts w:hint="eastAsia" w:ascii="ＭＳ 明朝" w:hAnsi="ＭＳ 明朝"/>
                <w:spacing w:val="6"/>
                <w:fitText w:val="2860" w:id="6"/>
              </w:rPr>
              <w:t>ト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適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否</w:t>
            </w:r>
          </w:p>
        </w:tc>
      </w:tr>
      <w:tr>
        <w:trPr>
          <w:trHeight w:val="886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１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流入管きょ及び放流管き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ょの勾配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汚物や汚水の停滞がないか。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886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２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放流先の状況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放流口と放流水路の水位差が適切に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保たれ、逆流のおそれはないか。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３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誤接合等の有無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生活排水が全て接続されているか。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雨水や工場廃水等が流入していないか。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886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４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升の位置及び種類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起点、屈曲点、合流点及び一定間隔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ごとに適切な升が設置されているか。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1329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流入管きょ、放流管きょ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 </w:t>
            </w:r>
            <w:r>
              <w:rPr>
                <w:rFonts w:hint="eastAsia" w:ascii="ＭＳ 明朝" w:hAnsi="ＭＳ 明朝"/>
              </w:rPr>
              <w:t>及び空気配管の変形、破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損のおそれ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管の露出等により変形、破損のおそ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れはないか。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886" w:hRule="exact"/>
        </w:trPr>
        <w:tc>
          <w:tcPr>
            <w:tcW w:w="390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６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かさ上げの状況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バルブの操作などの維持管理を容易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に行うことができるか。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86" w:hRule="exact"/>
        </w:trPr>
        <w:tc>
          <w:tcPr>
            <w:tcW w:w="3900" w:type="dxa"/>
            <w:gridSpan w:val="3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７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浄化槽本体の上部及びそ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　の周辺の状況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保守点検、清掃を行いにくい場所に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設置されていないか。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86" w:hRule="exact"/>
        </w:trPr>
        <w:tc>
          <w:tcPr>
            <w:tcW w:w="3900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保守点検、清掃の支障となるものが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置かれていないか。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コンクリートスラブが打たれているか。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81" w:type="dxa"/>
        <w:tblLayout w:type="fixed"/>
        <w:tblCellMar>
          <w:left w:w="16" w:type="dxa"/>
          <w:right w:w="16" w:type="dxa"/>
        </w:tblCellMar>
        <w:tblLook w:firstRow="0" w:lastRow="0" w:firstColumn="0" w:lastColumn="0" w:noHBand="0" w:noVBand="0" w:val="0000"/>
      </w:tblPr>
      <w:tblGrid>
        <w:gridCol w:w="3900"/>
        <w:gridCol w:w="5330"/>
        <w:gridCol w:w="390"/>
        <w:gridCol w:w="390"/>
      </w:tblGrid>
      <w:tr>
        <w:trPr>
          <w:trHeight w:val="441" w:hRule="exac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検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査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項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目</w:t>
            </w:r>
          </w:p>
        </w:tc>
        <w:tc>
          <w:tcPr>
            <w:tcW w:w="53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pacing w:val="43"/>
                <w:fitText w:val="2860" w:id="7"/>
              </w:rPr>
              <w:t>チェックのポイン</w:t>
            </w:r>
            <w:r>
              <w:rPr>
                <w:rFonts w:hint="eastAsia" w:ascii="ＭＳ 明朝" w:hAnsi="ＭＳ 明朝"/>
                <w:spacing w:val="6"/>
                <w:fitText w:val="2860" w:id="7"/>
              </w:rPr>
              <w:t>ト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適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否</w:t>
            </w:r>
          </w:p>
        </w:tc>
      </w:tr>
      <w:tr>
        <w:trPr>
          <w:trHeight w:val="441" w:hRule="exact"/>
        </w:trPr>
        <w:tc>
          <w:tcPr>
            <w:tcW w:w="3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８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漏水の有無</w:t>
            </w:r>
          </w:p>
        </w:tc>
        <w:tc>
          <w:tcPr>
            <w:tcW w:w="53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漏水が生じていないか。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441" w:hRule="exact"/>
        </w:trPr>
        <w:tc>
          <w:tcPr>
            <w:tcW w:w="3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９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浄化槽本体の水平の状況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水平が保たれているか。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82" w:hRule="exact"/>
        </w:trPr>
        <w:tc>
          <w:tcPr>
            <w:tcW w:w="39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w w:val="50"/>
              </w:rPr>
              <w:t>１０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接触材等の変形、破損、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 </w:t>
            </w:r>
            <w:r>
              <w:rPr>
                <w:rFonts w:hint="eastAsia" w:ascii="ＭＳ 明朝" w:hAnsi="ＭＳ 明朝"/>
              </w:rPr>
              <w:t>固定の状況</w:t>
            </w:r>
          </w:p>
        </w:tc>
        <w:tc>
          <w:tcPr>
            <w:tcW w:w="533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嫌気ろ床槽のろ材及び接触ばっ気槽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の接触材に変形や破損はないか。</w:t>
            </w: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しっかり固定されているか。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w w:val="50"/>
              </w:rPr>
              <w:t>１１</w:t>
            </w: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</w:rPr>
              <w:t>ばっ気装置、逆洗装置及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び汚泥移送装置の変形、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</w:t>
            </w:r>
            <w:r>
              <w:rPr>
                <w:rFonts w:hint="eastAsia" w:ascii="ＭＳ 明朝" w:hAnsi="ＭＳ 明朝"/>
              </w:rPr>
              <w:t>破損、固定及び稼働の状況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各装置に変形や破損はないか。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しっかり固定されているか。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空気の出方や水流に片寄りはないか。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w w:val="50"/>
              </w:rPr>
              <w:t>１２</w:t>
            </w: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</w:rPr>
              <w:t>消毒設備の変形、破損、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固定の状況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消毒設備に変形や破損はないか。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しっかり固定されているか。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薬剤筒は傾いていないか。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w w:val="50"/>
              </w:rPr>
              <w:t>１３</w:t>
            </w: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</w:rPr>
              <w:t>ポンプ設備（流入ポンプ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及び放流ポンプ）の設置、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稼動状況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ポンプますに変形や破損はないか。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ポンプますに漏水のおそれはないか。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ポンプが２台以上設置されているか。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86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設計どおりの能力のポンプが設置さ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ポンプの固定が十分行われているか。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ポンプの取りはずしが可能か。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86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ポンプの位置や配管がレベルスイッチ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の稼働を妨げるおそれはないか。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  <w:w w:val="50"/>
              </w:rPr>
              <w:t>１４</w:t>
            </w:r>
            <w:r>
              <w:rPr>
                <w:rFonts w:hint="default" w:eastAsia="Times New Roman"/>
                <w:spacing w:val="2"/>
                <w:w w:val="50"/>
              </w:rPr>
              <w:t xml:space="preserve"> </w:t>
            </w:r>
            <w:r>
              <w:rPr>
                <w:rFonts w:hint="eastAsia" w:ascii="ＭＳ 明朝" w:hAnsi="ＭＳ 明朝"/>
              </w:rPr>
              <w:t>ブロアーの設置、稼動状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況</w:t>
            </w: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防振対策がなされているか。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固定が十分行われているか。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アースはなされているか。</w:t>
            </w: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443" w:hRule="exact"/>
        </w:trPr>
        <w:tc>
          <w:tcPr>
            <w:tcW w:w="39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5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</w:t>
            </w:r>
            <w:r>
              <w:rPr>
                <w:rFonts w:hint="eastAsia" w:ascii="ＭＳ 明朝" w:hAnsi="ＭＳ 明朝"/>
              </w:rPr>
              <w:t>漏電のおそれはないか。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</w:p>
        </w:tc>
      </w:tr>
      <w:tr>
        <w:trPr>
          <w:trHeight w:val="2076" w:hRule="exact"/>
        </w:trPr>
        <w:tc>
          <w:tcPr>
            <w:tcW w:w="100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上記のとおり確認したことを証します。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</w:rPr>
              <w:t>日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</w:rPr>
              <w:t>　　　　　　　　　　担当浄化槽設備士氏名　　　　　　　　　　　　　　　　</w:t>
            </w:r>
            <w:r>
              <w:rPr>
                <w:rFonts w:hint="default" w:eastAsia="Times New Roman"/>
                <w:spacing w:val="4"/>
              </w:rPr>
              <w:t xml:space="preserve"> </w:t>
            </w:r>
            <w:r>
              <w:rPr>
                <w:rFonts w:hint="eastAsia" w:ascii="ＭＳ 明朝" w:hAnsi="ＭＳ 明朝"/>
                <w:spacing w:val="4"/>
              </w:rPr>
              <w:t>㊞</w:t>
            </w:r>
          </w:p>
          <w:p>
            <w:pPr>
              <w:pStyle w:val="15"/>
              <w:rPr>
                <w:rFonts w:hint="default"/>
                <w:spacing w:val="0"/>
              </w:rPr>
            </w:pPr>
            <w:r>
              <w:rPr>
                <w:rFonts w:hint="default" w:eastAsia="Times New Roman"/>
                <w:spacing w:val="4"/>
              </w:rPr>
              <w:t xml:space="preserve">                      </w:t>
            </w:r>
            <w:r>
              <w:rPr>
                <w:rFonts w:hint="eastAsia" w:ascii="ＭＳ 明朝" w:hAnsi="ＭＳ 明朝"/>
              </w:rPr>
              <w:t>（浄化槽設備士県登録番号　　　　　　　　　　　）</w:t>
            </w:r>
          </w:p>
        </w:tc>
      </w:tr>
    </w:tbl>
    <w:p>
      <w:pPr>
        <w:pStyle w:val="15"/>
        <w:spacing w:line="240" w:lineRule="auto"/>
        <w:jc w:val="right"/>
        <w:rPr>
          <w:rFonts w:hint="default"/>
          <w:sz w:val="21"/>
        </w:rPr>
      </w:pPr>
    </w:p>
    <w:p>
      <w:pPr>
        <w:pStyle w:val="15"/>
        <w:spacing w:line="240" w:lineRule="auto"/>
        <w:jc w:val="right"/>
        <w:rPr>
          <w:rFonts w:hint="default"/>
          <w:sz w:val="21"/>
        </w:rPr>
      </w:pPr>
    </w:p>
    <w:p>
      <w:pPr>
        <w:pStyle w:val="15"/>
        <w:spacing w:line="240" w:lineRule="auto"/>
        <w:jc w:val="right"/>
        <w:rPr>
          <w:rFonts w:hint="default"/>
          <w:sz w:val="21"/>
        </w:rPr>
      </w:pPr>
    </w:p>
    <w:p>
      <w:pPr>
        <w:pStyle w:val="15"/>
        <w:spacing w:line="240" w:lineRule="auto"/>
        <w:jc w:val="left"/>
        <w:rPr>
          <w:rFonts w:hint="default"/>
          <w:spacing w:val="0"/>
          <w:sz w:val="21"/>
        </w:rPr>
      </w:pPr>
      <w:r>
        <w:rPr>
          <w:rFonts w:hint="eastAsia"/>
          <w:sz w:val="21"/>
        </w:rPr>
        <w:t>注　用紙の大きさは、日本産業</w:t>
      </w:r>
      <w:bookmarkStart w:id="0" w:name="_GoBack"/>
      <w:bookmarkEnd w:id="0"/>
      <w:r>
        <w:rPr>
          <w:rFonts w:hint="eastAsia"/>
          <w:sz w:val="21"/>
        </w:rPr>
        <w:t>規格Ａ列４番とする。</w:t>
      </w:r>
    </w:p>
    <w:sectPr>
      <w:pgSz w:w="11906" w:h="16838"/>
      <w:pgMar w:top="850" w:right="850" w:bottom="1701" w:left="85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443" w:lineRule="exact"/>
      <w:jc w:val="both"/>
    </w:pPr>
    <w:rPr>
      <w:rFonts w:ascii="Times New Roman" w:hAnsi="Times New Roman"/>
      <w:spacing w:val="9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958</Words>
  <Characters>525</Characters>
  <Application>JUST Note</Application>
  <Lines>4</Lines>
  <Paragraphs>2</Paragraphs>
  <CharactersWithSpaces>1481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様式第１１号（第９条関係）</dc:title>
  <dc:creator>廿日市市</dc:creator>
  <cp:lastModifiedBy>Yoshimoto Masataka</cp:lastModifiedBy>
  <cp:lastPrinted>2008-10-20T08:27:00Z</cp:lastPrinted>
  <dcterms:created xsi:type="dcterms:W3CDTF">2019-03-24T01:51:00Z</dcterms:created>
  <dcterms:modified xsi:type="dcterms:W3CDTF">2019-03-25T10:58:03Z</dcterms:modified>
  <cp:revision>3</cp:revision>
</cp:coreProperties>
</file>