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jc w:val="both"/>
      </w:pPr>
      <w:r>
        <w:rPr>
          <w:rFonts w:hint="eastAsia" w:ascii="ＭＳ 明朝" w:hAnsi="ＭＳ 明朝" w:eastAsia="ＭＳ 明朝"/>
          <w:kern w:val="2"/>
          <w:sz w:val="21"/>
        </w:rPr>
        <w:t>様式第２号（第３条関係）</w:t>
      </w:r>
    </w:p>
    <w:p>
      <w:pPr>
        <w:pStyle w:val="0"/>
        <w:jc w:val="center"/>
      </w:pPr>
      <w:r>
        <w:rPr>
          <w:rFonts w:hint="eastAsia" w:ascii="ＭＳ 明朝" w:hAnsi="ＭＳ 明朝" w:eastAsia="ＭＳ 明朝"/>
          <w:kern w:val="2"/>
          <w:sz w:val="21"/>
        </w:rPr>
        <w:t>特定建築物届出事項変更・非該当届</w:t>
      </w:r>
    </w:p>
    <w:p>
      <w:pPr>
        <w:pStyle w:val="0"/>
        <w:ind w:right="140"/>
        <w:jc w:val="right"/>
      </w:pPr>
      <w:r>
        <w:rPr>
          <w:rFonts w:hint="eastAsia" w:ascii="ＭＳ 明朝" w:hAnsi="ＭＳ 明朝" w:eastAsia="ＭＳ 明朝"/>
          <w:kern w:val="2"/>
          <w:sz w:val="21"/>
        </w:rPr>
        <w:t>　　　年　　　月　　　日</w:t>
      </w:r>
    </w:p>
    <w:p>
      <w:pPr>
        <w:pStyle w:val="0"/>
        <w:jc w:val="both"/>
      </w:pPr>
      <w:r>
        <w:rPr>
          <w:rFonts w:hint="eastAsia" w:ascii="ＭＳ 明朝" w:hAnsi="ＭＳ 明朝" w:eastAsia="ＭＳ 明朝"/>
          <w:kern w:val="2"/>
          <w:sz w:val="21"/>
        </w:rPr>
        <w:t>　　廿日市市長　　　　様</w:t>
      </w:r>
    </w:p>
    <w:tbl>
      <w:tblPr>
        <w:tblStyle w:val="11"/>
        <w:tblW w:w="8789"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551"/>
        <w:gridCol w:w="2108"/>
        <w:gridCol w:w="303"/>
        <w:gridCol w:w="3827"/>
      </w:tblGrid>
      <w:tr>
        <w:trPr>
          <w:cantSplit/>
          <w:trHeight w:val="1910" w:hRule="atLeast"/>
        </w:trPr>
        <w:tc>
          <w:tcPr>
            <w:tcW w:w="4659" w:type="dxa"/>
            <w:gridSpan w:val="2"/>
            <w:tcBorders>
              <w:top w:val="nil"/>
              <w:left w:val="nil"/>
              <w:bottom w:val="nil"/>
              <w:right w:val="nil"/>
              <w:tl2br w:val="none" w:color="auto" w:sz="0" w:space="0"/>
              <w:tr2bl w:val="none" w:color="auto" w:sz="0" w:space="0"/>
            </w:tcBorders>
            <w:vAlign w:val="top"/>
          </w:tcPr>
          <w:p>
            <w:pPr>
              <w:pStyle w:val="0"/>
              <w:jc w:val="right"/>
            </w:pPr>
            <w:r>
              <w:rPr>
                <w:rFonts w:ascii="ＭＳ 明朝" w:hAnsi="ＭＳ 明朝" w:eastAsia="ＭＳ 明朝"/>
                <w:kern w:val="2"/>
                <w:sz w:val="21"/>
              </w:rPr>
              <mc:AlternateContent>
                <mc:Choice Requires="wpg">
                  <w:drawing>
                    <wp:anchor simplePos="0" relativeHeight="2" behindDoc="0" locked="0" layoutInCell="0" hidden="0" allowOverlap="1">
                      <wp:simplePos x="0" y="0"/>
                      <wp:positionH relativeFrom="column">
                        <wp:posOffset>2927985</wp:posOffset>
                      </wp:positionH>
                      <wp:positionV relativeFrom="paragraph">
                        <wp:posOffset>516890</wp:posOffset>
                      </wp:positionV>
                      <wp:extent cx="2392680" cy="3048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2392680" cy="304800"/>
                                <a:chOff x="6243" y="4956"/>
                                <a:chExt cx="3486" cy="480"/>
                              </a:xfrm>
                            </wpg:grpSpPr>
                            <wps:wsp>
                              <wps:cNvPr id="1027" name="オブジェクト 0"/>
                              <wps:cNvSpPr/>
                              <wps:spPr>
                                <a:xfrm>
                                  <a:off x="6243" y="4956"/>
                                  <a:ext cx="60" cy="480"/>
                                </a:xfrm>
                                <a:prstGeom prst="leftBracket">
                                  <a:avLst>
                                    <a:gd name="adj" fmla="val 107692"/>
                                  </a:avLst>
                                </a:prstGeom>
                                <a:noFill/>
                                <a:ln w="6350">
                                  <a:solidFill>
                                    <a:sysClr val="windowText" lastClr="000000"/>
                                  </a:solidFill>
                                </a:ln>
                              </wps:spPr>
                              <wps:bodyPr/>
                            </wps:wsp>
                            <wps:wsp>
                              <wps:cNvPr id="1028" name="オブジェクト 0"/>
                              <wps:cNvSpPr/>
                              <wps:spPr>
                                <a:xfrm flipH="1">
                                  <a:off x="9669" y="4956"/>
                                  <a:ext cx="60" cy="480"/>
                                </a:xfrm>
                                <a:prstGeom prst="leftBracket">
                                  <a:avLst>
                                    <a:gd name="adj" fmla="val 107692"/>
                                  </a:avLst>
                                </a:prstGeom>
                                <a:noFill/>
                                <a:ln w="6350">
                                  <a:solidFill>
                                    <a:sysClr val="windowText" lastClr="000000"/>
                                  </a:solidFill>
                                </a:ln>
                              </wps:spPr>
                              <wps:bodyPr/>
                            </wps:wsp>
                          </wpg:wgp>
                        </a:graphicData>
                      </a:graphic>
                    </wp:anchor>
                  </w:drawing>
                </mc:Choice>
                <mc:Fallback>
                  <w:pict>
                    <v:group id="_x0000_s1026" style="margin-top:40.700000000000003pt;mso-position-vertical-relative:text;mso-position-horizontal-relative:text;position:absolute;height:24pt;width:188.4pt;margin-left:230.55pt;z-index:2;" coordsize="3486,480" coordorigin="6243,4956"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4956;left:6243;position:absolute;" o:allowincell="t" filled="f" stroked="t" strokecolor="#000000" strokeweight="0.5pt" o:spt="85" type="#_x0000_t85" adj="10800">
                        <v:fill/>
                        <v:stroke filltype="solid"/>
                        <v:textbox style="layout-flow:horizontal;"/>
                        <v:imagedata o:title=""/>
                        <w10:wrap type="none" anchorx="text" anchory="text"/>
                      </v:shape>
                      <v:shape id="_x0000_s1028" style="height:480;width:60;flip:x;top:4956;left:9669;position:absolute;" o:allowincell="t"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ascii="ＭＳ 明朝" w:hAnsi="ＭＳ 明朝" w:eastAsia="ＭＳ 明朝"/>
                <w:kern w:val="2"/>
                <w:sz w:val="21"/>
              </w:rPr>
              <w:t>届出者</w:t>
            </w:r>
          </w:p>
        </w:tc>
        <w:tc>
          <w:tcPr>
            <w:tcW w:w="4130" w:type="dxa"/>
            <w:gridSpan w:val="2"/>
            <w:tcBorders>
              <w:top w:val="nil"/>
              <w:left w:val="nil"/>
              <w:bottom w:val="nil"/>
              <w:right w:val="nil"/>
              <w:tl2br w:val="none" w:color="auto" w:sz="0" w:space="0"/>
              <w:tr2bl w:val="none" w:color="auto" w:sz="0" w:space="0"/>
            </w:tcBorders>
            <w:vAlign w:val="top"/>
          </w:tcPr>
          <w:p>
            <w:pPr>
              <w:pStyle w:val="0"/>
              <w:jc w:val="both"/>
            </w:pPr>
            <w:r>
              <w:rPr>
                <w:rFonts w:hint="eastAsia" w:ascii="ＭＳ 明朝" w:hAnsi="ＭＳ 明朝" w:eastAsia="ＭＳ 明朝"/>
                <w:kern w:val="2"/>
                <w:sz w:val="21"/>
              </w:rPr>
              <w:t>郵便番号　　　　－　　　　　　　　</w:t>
            </w:r>
          </w:p>
          <w:p>
            <w:pPr>
              <w:pStyle w:val="0"/>
              <w:jc w:val="both"/>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w:t>
            </w:r>
          </w:p>
          <w:p>
            <w:pPr>
              <w:pStyle w:val="0"/>
              <w:jc w:val="both"/>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r>
              <w:rPr>
                <w:rFonts w:hint="eastAsia" w:ascii="ＭＳ 明朝" w:hAnsi="ＭＳ 明朝" w:eastAsia="ＭＳ 明朝"/>
                <w:spacing w:val="6"/>
                <w:kern w:val="2"/>
                <w:sz w:val="21"/>
              </w:rPr>
              <w:t>　</w:t>
            </w:r>
            <w:bookmarkStart w:id="0" w:name="_GoBack"/>
            <w:bookmarkEnd w:id="0"/>
          </w:p>
          <w:p>
            <w:pPr>
              <w:pStyle w:val="0"/>
              <w:ind w:right="-84" w:rightChars="-40" w:firstLine="210" w:firstLineChars="100"/>
              <w:jc w:val="both"/>
              <w:rPr>
                <w:spacing w:val="210"/>
              </w:rPr>
            </w:pPr>
            <w:r>
              <w:rPr>
                <w:rFonts w:hint="eastAsia" w:ascii="ＭＳ 明朝" w:hAnsi="ＭＳ 明朝" w:eastAsia="ＭＳ 明朝"/>
                <w:spacing w:val="6"/>
                <w:kern w:val="2"/>
                <w:sz w:val="21"/>
              </w:rPr>
              <w:t>法人にあっては、主たる事務所</w:t>
            </w:r>
            <w:r>
              <w:rPr>
                <w:rFonts w:hint="eastAsia" w:ascii="ＭＳ 明朝" w:hAnsi="ＭＳ 明朝" w:eastAsia="ＭＳ 明朝"/>
                <w:spacing w:val="210"/>
                <w:kern w:val="2"/>
                <w:sz w:val="21"/>
              </w:rPr>
              <w:t>の</w:t>
            </w:r>
          </w:p>
          <w:p>
            <w:pPr>
              <w:pStyle w:val="0"/>
              <w:ind w:right="-84" w:rightChars="-40" w:firstLine="210" w:firstLineChars="100"/>
              <w:jc w:val="both"/>
            </w:pPr>
            <w:r>
              <w:rPr>
                <w:rFonts w:hint="eastAsia" w:ascii="ＭＳ 明朝" w:hAnsi="ＭＳ 明朝" w:eastAsia="ＭＳ 明朝"/>
                <w:kern w:val="2"/>
                <w:sz w:val="21"/>
              </w:rPr>
              <w:t>所在地、その名称及び代表者の氏名</w:t>
            </w:r>
          </w:p>
          <w:p>
            <w:pPr>
              <w:pStyle w:val="0"/>
              <w:ind w:right="-84" w:rightChars="-40"/>
              <w:jc w:val="both"/>
            </w:pPr>
            <w:r>
              <w:rPr>
                <w:rFonts w:hint="eastAsia" w:ascii="ＭＳ 明朝" w:hAnsi="ＭＳ 明朝" w:eastAsia="ＭＳ 明朝"/>
                <w:kern w:val="2"/>
                <w:sz w:val="21"/>
              </w:rPr>
              <w:t>電話番号（　　　）　　　－　　　　</w:t>
            </w:r>
          </w:p>
        </w:tc>
      </w:tr>
      <w:tr>
        <w:trPr>
          <w:cantSplit/>
          <w:trHeight w:val="660" w:hRule="atLeast"/>
        </w:trPr>
        <w:tc>
          <w:tcPr>
            <w:tcW w:w="2551" w:type="dxa"/>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次のとおり特定建築物</w:t>
            </w:r>
          </w:p>
        </w:tc>
        <w:tc>
          <w:tcPr>
            <w:tcW w:w="2411" w:type="dxa"/>
            <w:gridSpan w:val="2"/>
            <w:tcBorders>
              <w:top w:val="nil"/>
              <w:left w:val="nil"/>
              <w:bottom w:val="nil"/>
              <w:right w:val="nil"/>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の届出事項を変更した</w:t>
            </w:r>
          </w:p>
          <w:p>
            <w:pPr>
              <w:pStyle w:val="0"/>
              <w:jc w:val="distribute"/>
            </w:pPr>
            <w:r>
              <w:rPr>
                <w:rFonts w:hint="eastAsia" w:ascii="ＭＳ 明朝" w:hAnsi="ＭＳ 明朝" w:eastAsia="ＭＳ 明朝"/>
                <w:kern w:val="2"/>
                <w:sz w:val="21"/>
              </w:rPr>
              <w:t>に該当しなくなった</w:t>
            </w:r>
          </w:p>
        </w:tc>
        <w:tc>
          <w:tcPr>
            <w:tcW w:w="3827" w:type="dxa"/>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ので、建築物における衛生的環境の確</w:t>
            </w:r>
          </w:p>
        </w:tc>
      </w:tr>
      <w:tr>
        <w:trPr>
          <w:cantSplit/>
          <w:trHeight w:val="571" w:hRule="atLeast"/>
        </w:trPr>
        <w:tc>
          <w:tcPr>
            <w:tcW w:w="8789" w:type="dxa"/>
            <w:gridSpan w:val="4"/>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保に関する法律第５条第３項の規定により届け出ます。</w:t>
            </w:r>
          </w:p>
        </w:tc>
      </w:tr>
    </w:tbl>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76"/>
        <w:gridCol w:w="1124"/>
        <w:gridCol w:w="3060"/>
        <w:gridCol w:w="3060"/>
      </w:tblGrid>
      <w:tr>
        <w:trPr>
          <w:trHeight w:val="500" w:hRule="atLeast"/>
        </w:trPr>
        <w:tc>
          <w:tcPr>
            <w:tcW w:w="2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特定建築物の名称</w:t>
            </w:r>
          </w:p>
        </w:tc>
        <w:tc>
          <w:tcPr>
            <w:tcW w:w="6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500" w:hRule="atLeast"/>
        </w:trPr>
        <w:tc>
          <w:tcPr>
            <w:tcW w:w="2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特定建築物の所在場所</w:t>
            </w:r>
          </w:p>
        </w:tc>
        <w:tc>
          <w:tcPr>
            <w:tcW w:w="6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00" w:hRule="atLeast"/>
        </w:trPr>
        <w:tc>
          <w:tcPr>
            <w:tcW w:w="2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変更した事項</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変更</w:t>
            </w:r>
            <w:r>
              <w:rPr>
                <w:rFonts w:hint="eastAsia" w:ascii="ＭＳ 明朝" w:hAnsi="ＭＳ 明朝" w:eastAsia="ＭＳ 明朝"/>
                <w:kern w:val="2"/>
                <w:sz w:val="21"/>
              </w:rPr>
              <w:t>前</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変更</w:t>
            </w:r>
            <w:r>
              <w:rPr>
                <w:rFonts w:hint="eastAsia" w:ascii="ＭＳ 明朝" w:hAnsi="ＭＳ 明朝" w:eastAsia="ＭＳ 明朝"/>
                <w:kern w:val="2"/>
                <w:sz w:val="21"/>
              </w:rPr>
              <w:t>後</w:t>
            </w:r>
          </w:p>
        </w:tc>
      </w:tr>
      <w:tr>
        <w:trPr>
          <w:cantSplit/>
          <w:trHeight w:val="1573" w:hRule="atLeast"/>
        </w:trPr>
        <w:tc>
          <w:tcPr>
            <w:tcW w:w="2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r>
      <w:tr>
        <w:trPr>
          <w:cantSplit/>
          <w:trHeight w:val="1141" w:hRule="atLeast"/>
        </w:trPr>
        <w:tc>
          <w:tcPr>
            <w:tcW w:w="2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変更又は非該当の理由</w:t>
            </w:r>
          </w:p>
        </w:tc>
        <w:tc>
          <w:tcPr>
            <w:tcW w:w="6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600" w:hRule="atLeast"/>
        </w:trPr>
        <w:tc>
          <w:tcPr>
            <w:tcW w:w="127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変更</w:t>
            </w:r>
          </w:p>
          <w:p>
            <w:pPr>
              <w:pStyle w:val="0"/>
              <w:jc w:val="distribute"/>
            </w:pPr>
            <w:r>
              <w:rPr>
                <w:rFonts w:hint="eastAsia" w:ascii="ＭＳ 明朝" w:hAnsi="ＭＳ 明朝" w:eastAsia="ＭＳ 明朝"/>
                <w:kern w:val="2"/>
                <w:sz w:val="21"/>
              </w:rPr>
              <w:t>非該当</w:t>
            </w:r>
          </w:p>
        </w:tc>
        <w:tc>
          <w:tcPr>
            <w:tcW w:w="11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年月日</w:t>
            </w:r>
          </w:p>
        </w:tc>
        <w:tc>
          <w:tcPr>
            <w:tcW w:w="6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r>
    </w:tbl>
    <w:p>
      <w:pPr>
        <w:pStyle w:val="0"/>
        <w:jc w:val="both"/>
      </w:pPr>
      <w:r>
        <w:rPr>
          <w:rFonts w:hint="eastAsia" w:ascii="ＭＳ 明朝" w:hAnsi="ＭＳ 明朝" w:eastAsia="ＭＳ 明朝"/>
          <w:kern w:val="2"/>
          <w:sz w:val="21"/>
        </w:rPr>
        <w:t>注　不用な文字は、消すこと。</w:t>
      </w:r>
    </w:p>
    <w:p>
      <w:pPr>
        <w:pStyle w:val="0"/>
        <w:jc w:val="both"/>
      </w:pPr>
      <w:r>
        <w:rPr>
          <w:rFonts w:hint="eastAsia" w:ascii="ＭＳ 明朝" w:hAnsi="ＭＳ 明朝" w:eastAsia="ＭＳ 明朝"/>
          <w:kern w:val="2"/>
          <w:sz w:val="21"/>
        </w:rPr>
        <w:t>添付書類　１　構造設備の変更の場合にあっては、変更前後の関係図面</w:t>
      </w:r>
    </w:p>
    <w:p>
      <w:pPr>
        <w:pStyle w:val="0"/>
        <w:ind w:left="1260" w:hanging="1260" w:hangingChars="600"/>
        <w:jc w:val="both"/>
      </w:pPr>
      <w:r>
        <w:rPr>
          <w:rFonts w:hint="eastAsia" w:ascii="ＭＳ 明朝" w:hAnsi="ＭＳ 明朝" w:eastAsia="ＭＳ 明朝"/>
          <w:kern w:val="2"/>
          <w:sz w:val="21"/>
        </w:rPr>
        <w:t>　　　　　２　建築物環境衛生管理技術者の異動の場合にあっては、建築物環境衛生管理技術者免状の写し</w:t>
      </w:r>
    </w:p>
    <w:p>
      <w:pPr>
        <w:pStyle w:val="0"/>
        <w:ind w:left="1260" w:hanging="1260" w:hangingChars="600"/>
        <w:jc w:val="both"/>
      </w:pPr>
      <w:r>
        <w:rPr>
          <w:rFonts w:hint="eastAsia" w:ascii="ＭＳ 明朝" w:hAnsi="ＭＳ 明朝" w:eastAsia="ＭＳ 明朝"/>
          <w:kern w:val="2"/>
          <w:sz w:val="21"/>
        </w:rPr>
        <w:t>　　　　　３　特定建築物の所有者以外に当該特定建築物の全部の管理について権原を有する者がある場合において、当該者の変更のときにあっては、変更後の当該者が当該権原を有することを証する書類</w:t>
      </w:r>
    </w:p>
    <w:p>
      <w:pPr>
        <w:pStyle w:val="0"/>
        <w:ind w:left="1260" w:hanging="1260" w:hangingChars="600"/>
        <w:jc w:val="both"/>
      </w:pPr>
      <w:r>
        <w:rPr>
          <w:rFonts w:hint="eastAsia" w:ascii="ＭＳ 明朝" w:hAnsi="ＭＳ 明朝" w:eastAsia="ＭＳ 明朝"/>
          <w:kern w:val="2"/>
          <w:sz w:val="21"/>
        </w:rPr>
        <w:t>　　　　　４　特定建築物の所有者以外に特定建築物維持管理権原者がある場合（前項に掲げる場合を除く。）において、当該者の変更のときにあっては、変更後の当該者が当該権原を有することを証する書類</w:t>
      </w:r>
    </w:p>
    <w:p>
      <w:pPr>
        <w:pStyle w:val="0"/>
        <w:ind w:left="1260" w:hanging="1260" w:hangingChars="600"/>
        <w:jc w:val="both"/>
      </w:pPr>
      <w:r>
        <w:rPr>
          <w:rFonts w:hint="eastAsia" w:ascii="ＭＳ 明朝" w:hAnsi="ＭＳ 明朝" w:eastAsia="ＭＳ 明朝"/>
          <w:kern w:val="2"/>
          <w:sz w:val="21"/>
        </w:rPr>
        <w:t>備考　用紙の大きさは、日本産業規格Ａ列４番とする。</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1"/>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492</Characters>
  <Application>JUST Note</Application>
  <Lines>44</Lines>
  <Paragraphs>34</Paragraphs>
  <CharactersWithSpaces>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Kaneshiro Masatoshi</cp:lastModifiedBy>
  <cp:lastPrinted>2021-03-30T05:22:39Z</cp:lastPrinted>
  <dcterms:created xsi:type="dcterms:W3CDTF">2019-12-25T10:37:00Z</dcterms:created>
  <dcterms:modified xsi:type="dcterms:W3CDTF">2021-03-30T05:22:25Z</dcterms:modified>
  <cp:revision>5</cp:revision>
</cp:coreProperties>
</file>